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C50666">
      <w:pPr>
        <w:pStyle w:val="7"/>
        <w:shd w:val="clear" w:color="auto" w:fill="FFFFFF"/>
        <w:spacing w:before="75" w:beforeAutospacing="0" w:after="330" w:afterAutospacing="0" w:line="360" w:lineRule="auto"/>
        <w:textAlignment w:val="baseline"/>
      </w:pPr>
      <w:r>
        <w:rPr>
          <w:rFonts w:hint="eastAsia"/>
        </w:rPr>
        <w:t>附件2：</w:t>
      </w:r>
    </w:p>
    <w:p w14:paraId="13934D34">
      <w:pPr>
        <w:jc w:val="center"/>
        <w:rPr>
          <w:rFonts w:hint="eastAsia" w:ascii="宋体" w:hAnsi="宋体"/>
          <w:b/>
          <w:sz w:val="28"/>
        </w:rPr>
      </w:pPr>
      <w:r>
        <w:rPr>
          <w:rFonts w:hint="eastAsia" w:ascii="宋体" w:hAnsi="宋体"/>
          <w:b/>
          <w:sz w:val="28"/>
        </w:rPr>
        <w:t>广东福彩自媒体平台运维服务和年度社会责任报告相关服务</w:t>
      </w:r>
    </w:p>
    <w:p w14:paraId="3F14DEA2">
      <w:pPr>
        <w:jc w:val="center"/>
        <w:rPr>
          <w:rFonts w:ascii="宋体" w:hAnsi="宋体"/>
          <w:b/>
          <w:sz w:val="28"/>
        </w:rPr>
      </w:pPr>
      <w:r>
        <w:rPr>
          <w:rFonts w:hint="eastAsia" w:ascii="宋体" w:hAnsi="宋体"/>
          <w:b/>
          <w:sz w:val="28"/>
        </w:rPr>
        <w:t>采购需求问卷调查表</w:t>
      </w:r>
    </w:p>
    <w:p w14:paraId="3E501783">
      <w:pPr>
        <w:numPr>
          <w:ilvl w:val="0"/>
          <w:numId w:val="1"/>
        </w:numPr>
        <w:spacing w:line="360" w:lineRule="auto"/>
        <w:rPr>
          <w:rFonts w:hint="eastAsia" w:ascii="宋体" w:hAnsi="宋体" w:eastAsia="宋体" w:cs="宋体"/>
          <w:b/>
          <w:i w:val="0"/>
          <w:iCs w:val="0"/>
          <w:sz w:val="21"/>
          <w:szCs w:val="21"/>
        </w:rPr>
      </w:pPr>
      <w:r>
        <w:rPr>
          <w:rFonts w:hint="eastAsia" w:ascii="宋体" w:hAnsi="宋体" w:eastAsia="宋体" w:cs="宋体"/>
          <w:b/>
          <w:i w:val="0"/>
          <w:iCs w:val="0"/>
          <w:sz w:val="21"/>
          <w:szCs w:val="21"/>
        </w:rPr>
        <w:t>接受需求调查的市场主体基本情况</w:t>
      </w:r>
    </w:p>
    <w:tbl>
      <w:tblPr>
        <w:tblStyle w:val="9"/>
        <w:tblW w:w="4999" w:type="pct"/>
        <w:jc w:val="center"/>
        <w:tblLayout w:type="autofit"/>
        <w:tblCellMar>
          <w:top w:w="0" w:type="dxa"/>
          <w:left w:w="0" w:type="dxa"/>
          <w:bottom w:w="0" w:type="dxa"/>
          <w:right w:w="0" w:type="dxa"/>
        </w:tblCellMar>
      </w:tblPr>
      <w:tblGrid>
        <w:gridCol w:w="2694"/>
        <w:gridCol w:w="1013"/>
        <w:gridCol w:w="2332"/>
        <w:gridCol w:w="1239"/>
        <w:gridCol w:w="2476"/>
      </w:tblGrid>
      <w:tr w14:paraId="4C3F86FA">
        <w:tblPrEx>
          <w:tblCellMar>
            <w:top w:w="0" w:type="dxa"/>
            <w:left w:w="0" w:type="dxa"/>
            <w:bottom w:w="0" w:type="dxa"/>
            <w:right w:w="0" w:type="dxa"/>
          </w:tblCellMar>
        </w:tblPrEx>
        <w:trPr>
          <w:jc w:val="center"/>
        </w:trPr>
        <w:tc>
          <w:tcPr>
            <w:tcW w:w="1381" w:type="pct"/>
            <w:tcBorders>
              <w:top w:val="single" w:color="000000" w:sz="4" w:space="0"/>
              <w:left w:val="single" w:color="000000" w:sz="4" w:space="0"/>
              <w:bottom w:val="single" w:color="000000" w:sz="4" w:space="0"/>
              <w:right w:val="single" w:color="000000" w:sz="4" w:space="0"/>
            </w:tcBorders>
            <w:vAlign w:val="center"/>
          </w:tcPr>
          <w:p w14:paraId="3FD3ECC5">
            <w:pPr>
              <w:pStyle w:val="15"/>
              <w:kinsoku w:val="0"/>
              <w:overflowPunct w:val="0"/>
              <w:spacing w:line="360" w:lineRule="auto"/>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单位名称</w:t>
            </w:r>
          </w:p>
        </w:tc>
        <w:tc>
          <w:tcPr>
            <w:tcW w:w="3618" w:type="pct"/>
            <w:gridSpan w:val="4"/>
            <w:tcBorders>
              <w:top w:val="single" w:color="000000" w:sz="4" w:space="0"/>
              <w:left w:val="single" w:color="000000" w:sz="4" w:space="0"/>
              <w:bottom w:val="single" w:color="000000" w:sz="4" w:space="0"/>
              <w:right w:val="single" w:color="000000" w:sz="4" w:space="0"/>
            </w:tcBorders>
            <w:vAlign w:val="center"/>
          </w:tcPr>
          <w:p w14:paraId="15F0A70D">
            <w:pPr>
              <w:spacing w:line="360" w:lineRule="auto"/>
              <w:jc w:val="center"/>
              <w:rPr>
                <w:rFonts w:hint="eastAsia" w:ascii="宋体" w:hAnsi="宋体" w:eastAsia="宋体" w:cs="宋体"/>
                <w:i w:val="0"/>
                <w:iCs w:val="0"/>
                <w:sz w:val="21"/>
                <w:szCs w:val="21"/>
              </w:rPr>
            </w:pPr>
          </w:p>
        </w:tc>
      </w:tr>
      <w:tr w14:paraId="72D666DA">
        <w:tblPrEx>
          <w:tblCellMar>
            <w:top w:w="0" w:type="dxa"/>
            <w:left w:w="0" w:type="dxa"/>
            <w:bottom w:w="0" w:type="dxa"/>
            <w:right w:w="0" w:type="dxa"/>
          </w:tblCellMar>
        </w:tblPrEx>
        <w:trPr>
          <w:jc w:val="center"/>
        </w:trPr>
        <w:tc>
          <w:tcPr>
            <w:tcW w:w="1381" w:type="pct"/>
            <w:tcBorders>
              <w:top w:val="single" w:color="000000" w:sz="4" w:space="0"/>
              <w:left w:val="single" w:color="000000" w:sz="4" w:space="0"/>
              <w:bottom w:val="single" w:color="000000" w:sz="4" w:space="0"/>
              <w:right w:val="single" w:color="000000" w:sz="4" w:space="0"/>
            </w:tcBorders>
            <w:vAlign w:val="center"/>
          </w:tcPr>
          <w:p w14:paraId="3E9D6DBA">
            <w:pPr>
              <w:pStyle w:val="15"/>
              <w:kinsoku w:val="0"/>
              <w:overflowPunct w:val="0"/>
              <w:spacing w:line="360" w:lineRule="auto"/>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注册资金</w:t>
            </w:r>
          </w:p>
        </w:tc>
        <w:tc>
          <w:tcPr>
            <w:tcW w:w="1714" w:type="pct"/>
            <w:gridSpan w:val="2"/>
            <w:tcBorders>
              <w:top w:val="single" w:color="000000" w:sz="4" w:space="0"/>
              <w:left w:val="single" w:color="000000" w:sz="4" w:space="0"/>
              <w:bottom w:val="single" w:color="000000" w:sz="4" w:space="0"/>
              <w:right w:val="single" w:color="000000" w:sz="4" w:space="0"/>
            </w:tcBorders>
            <w:vAlign w:val="center"/>
          </w:tcPr>
          <w:p w14:paraId="516E17AB">
            <w:pPr>
              <w:spacing w:line="360" w:lineRule="auto"/>
              <w:jc w:val="center"/>
              <w:rPr>
                <w:rFonts w:hint="eastAsia" w:ascii="宋体" w:hAnsi="宋体" w:eastAsia="宋体" w:cs="宋体"/>
                <w:i w:val="0"/>
                <w:iCs w:val="0"/>
                <w:sz w:val="21"/>
                <w:szCs w:val="21"/>
              </w:rPr>
            </w:pPr>
          </w:p>
        </w:tc>
        <w:tc>
          <w:tcPr>
            <w:tcW w:w="635" w:type="pct"/>
            <w:tcBorders>
              <w:top w:val="single" w:color="000000" w:sz="4" w:space="0"/>
              <w:left w:val="single" w:color="000000" w:sz="4" w:space="0"/>
              <w:bottom w:val="single" w:color="000000" w:sz="4" w:space="0"/>
              <w:right w:val="single" w:color="000000" w:sz="4" w:space="0"/>
            </w:tcBorders>
            <w:vAlign w:val="center"/>
          </w:tcPr>
          <w:p w14:paraId="77192AE2">
            <w:pPr>
              <w:pStyle w:val="15"/>
              <w:kinsoku w:val="0"/>
              <w:overflowPunct w:val="0"/>
              <w:spacing w:line="360" w:lineRule="auto"/>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成立时间</w:t>
            </w:r>
          </w:p>
        </w:tc>
        <w:tc>
          <w:tcPr>
            <w:tcW w:w="1269" w:type="pct"/>
            <w:tcBorders>
              <w:top w:val="single" w:color="000000" w:sz="4" w:space="0"/>
              <w:left w:val="single" w:color="000000" w:sz="4" w:space="0"/>
              <w:bottom w:val="single" w:color="000000" w:sz="4" w:space="0"/>
              <w:right w:val="single" w:color="000000" w:sz="4" w:space="0"/>
            </w:tcBorders>
            <w:vAlign w:val="center"/>
          </w:tcPr>
          <w:p w14:paraId="1971ECFD">
            <w:pPr>
              <w:spacing w:line="360" w:lineRule="auto"/>
              <w:jc w:val="center"/>
              <w:rPr>
                <w:rFonts w:hint="eastAsia" w:ascii="宋体" w:hAnsi="宋体" w:eastAsia="宋体" w:cs="宋体"/>
                <w:i w:val="0"/>
                <w:iCs w:val="0"/>
                <w:sz w:val="21"/>
                <w:szCs w:val="21"/>
              </w:rPr>
            </w:pPr>
          </w:p>
        </w:tc>
      </w:tr>
      <w:tr w14:paraId="08033A76">
        <w:tblPrEx>
          <w:tblCellMar>
            <w:top w:w="0" w:type="dxa"/>
            <w:left w:w="0" w:type="dxa"/>
            <w:bottom w:w="0" w:type="dxa"/>
            <w:right w:w="0" w:type="dxa"/>
          </w:tblCellMar>
        </w:tblPrEx>
        <w:trPr>
          <w:jc w:val="center"/>
        </w:trPr>
        <w:tc>
          <w:tcPr>
            <w:tcW w:w="1381" w:type="pct"/>
            <w:tcBorders>
              <w:top w:val="single" w:color="000000" w:sz="4" w:space="0"/>
              <w:left w:val="single" w:color="000000" w:sz="4" w:space="0"/>
              <w:bottom w:val="single" w:color="000000" w:sz="4" w:space="0"/>
              <w:right w:val="single" w:color="000000" w:sz="4" w:space="0"/>
            </w:tcBorders>
            <w:vAlign w:val="center"/>
          </w:tcPr>
          <w:p w14:paraId="3D98904F">
            <w:pPr>
              <w:pStyle w:val="15"/>
              <w:kinsoku w:val="0"/>
              <w:overflowPunct w:val="0"/>
              <w:spacing w:line="360" w:lineRule="auto"/>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注册地址</w:t>
            </w:r>
          </w:p>
        </w:tc>
        <w:tc>
          <w:tcPr>
            <w:tcW w:w="3618" w:type="pct"/>
            <w:gridSpan w:val="4"/>
            <w:tcBorders>
              <w:top w:val="single" w:color="000000" w:sz="4" w:space="0"/>
              <w:left w:val="single" w:color="000000" w:sz="4" w:space="0"/>
              <w:bottom w:val="single" w:color="000000" w:sz="4" w:space="0"/>
              <w:right w:val="single" w:color="000000" w:sz="4" w:space="0"/>
            </w:tcBorders>
            <w:vAlign w:val="center"/>
          </w:tcPr>
          <w:p w14:paraId="5F455065">
            <w:pPr>
              <w:spacing w:line="360" w:lineRule="auto"/>
              <w:jc w:val="center"/>
              <w:rPr>
                <w:rFonts w:hint="eastAsia" w:ascii="宋体" w:hAnsi="宋体" w:eastAsia="宋体" w:cs="宋体"/>
                <w:i w:val="0"/>
                <w:iCs w:val="0"/>
                <w:sz w:val="21"/>
                <w:szCs w:val="21"/>
              </w:rPr>
            </w:pPr>
          </w:p>
        </w:tc>
      </w:tr>
      <w:tr w14:paraId="620746CC">
        <w:tblPrEx>
          <w:tblCellMar>
            <w:top w:w="0" w:type="dxa"/>
            <w:left w:w="0" w:type="dxa"/>
            <w:bottom w:w="0" w:type="dxa"/>
            <w:right w:w="0" w:type="dxa"/>
          </w:tblCellMar>
        </w:tblPrEx>
        <w:trPr>
          <w:jc w:val="center"/>
        </w:trPr>
        <w:tc>
          <w:tcPr>
            <w:tcW w:w="1381" w:type="pct"/>
            <w:tcBorders>
              <w:top w:val="single" w:color="000000" w:sz="4" w:space="0"/>
              <w:left w:val="single" w:color="000000" w:sz="4" w:space="0"/>
              <w:bottom w:val="single" w:color="000000" w:sz="4" w:space="0"/>
              <w:right w:val="single" w:color="000000" w:sz="4" w:space="0"/>
            </w:tcBorders>
            <w:vAlign w:val="center"/>
          </w:tcPr>
          <w:p w14:paraId="71D1560D">
            <w:pPr>
              <w:pStyle w:val="15"/>
              <w:kinsoku w:val="0"/>
              <w:overflowPunct w:val="0"/>
              <w:spacing w:line="360" w:lineRule="auto"/>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邮政编码</w:t>
            </w:r>
          </w:p>
        </w:tc>
        <w:tc>
          <w:tcPr>
            <w:tcW w:w="1714" w:type="pct"/>
            <w:gridSpan w:val="2"/>
            <w:tcBorders>
              <w:top w:val="single" w:color="000000" w:sz="4" w:space="0"/>
              <w:left w:val="single" w:color="000000" w:sz="4" w:space="0"/>
              <w:bottom w:val="single" w:color="000000" w:sz="4" w:space="0"/>
              <w:right w:val="single" w:color="000000" w:sz="4" w:space="0"/>
            </w:tcBorders>
            <w:vAlign w:val="center"/>
          </w:tcPr>
          <w:p w14:paraId="1A484456">
            <w:pPr>
              <w:spacing w:line="360" w:lineRule="auto"/>
              <w:jc w:val="center"/>
              <w:rPr>
                <w:rFonts w:hint="eastAsia" w:ascii="宋体" w:hAnsi="宋体" w:eastAsia="宋体" w:cs="宋体"/>
                <w:i w:val="0"/>
                <w:iCs w:val="0"/>
                <w:sz w:val="21"/>
                <w:szCs w:val="21"/>
              </w:rPr>
            </w:pPr>
          </w:p>
        </w:tc>
        <w:tc>
          <w:tcPr>
            <w:tcW w:w="635" w:type="pct"/>
            <w:tcBorders>
              <w:top w:val="single" w:color="000000" w:sz="4" w:space="0"/>
              <w:left w:val="single" w:color="000000" w:sz="4" w:space="0"/>
              <w:bottom w:val="single" w:color="000000" w:sz="4" w:space="0"/>
              <w:right w:val="single" w:color="000000" w:sz="4" w:space="0"/>
            </w:tcBorders>
            <w:vAlign w:val="center"/>
          </w:tcPr>
          <w:p w14:paraId="0EF6A507">
            <w:pPr>
              <w:pStyle w:val="15"/>
              <w:kinsoku w:val="0"/>
              <w:overflowPunct w:val="0"/>
              <w:spacing w:line="360" w:lineRule="auto"/>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员工总数</w:t>
            </w:r>
          </w:p>
        </w:tc>
        <w:tc>
          <w:tcPr>
            <w:tcW w:w="1269" w:type="pct"/>
            <w:tcBorders>
              <w:top w:val="single" w:color="000000" w:sz="4" w:space="0"/>
              <w:left w:val="single" w:color="000000" w:sz="4" w:space="0"/>
              <w:bottom w:val="single" w:color="000000" w:sz="4" w:space="0"/>
              <w:right w:val="single" w:color="000000" w:sz="4" w:space="0"/>
            </w:tcBorders>
            <w:vAlign w:val="center"/>
          </w:tcPr>
          <w:p w14:paraId="170BFDB2">
            <w:pPr>
              <w:spacing w:line="360" w:lineRule="auto"/>
              <w:jc w:val="center"/>
              <w:rPr>
                <w:rFonts w:hint="eastAsia" w:ascii="宋体" w:hAnsi="宋体" w:eastAsia="宋体" w:cs="宋体"/>
                <w:i w:val="0"/>
                <w:iCs w:val="0"/>
                <w:sz w:val="21"/>
                <w:szCs w:val="21"/>
              </w:rPr>
            </w:pPr>
          </w:p>
        </w:tc>
      </w:tr>
      <w:tr w14:paraId="2E4A3359">
        <w:tblPrEx>
          <w:tblCellMar>
            <w:top w:w="0" w:type="dxa"/>
            <w:left w:w="0" w:type="dxa"/>
            <w:bottom w:w="0" w:type="dxa"/>
            <w:right w:w="0" w:type="dxa"/>
          </w:tblCellMar>
        </w:tblPrEx>
        <w:trPr>
          <w:jc w:val="center"/>
        </w:trPr>
        <w:tc>
          <w:tcPr>
            <w:tcW w:w="1381" w:type="pct"/>
            <w:vMerge w:val="restart"/>
            <w:tcBorders>
              <w:top w:val="single" w:color="000000" w:sz="4" w:space="0"/>
              <w:left w:val="single" w:color="000000" w:sz="4" w:space="0"/>
              <w:bottom w:val="single" w:color="000000" w:sz="4" w:space="0"/>
              <w:right w:val="single" w:color="000000" w:sz="4" w:space="0"/>
            </w:tcBorders>
            <w:vAlign w:val="center"/>
          </w:tcPr>
          <w:p w14:paraId="21BBB756">
            <w:pPr>
              <w:pStyle w:val="15"/>
              <w:kinsoku w:val="0"/>
              <w:overflowPunct w:val="0"/>
              <w:spacing w:line="360" w:lineRule="auto"/>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联系方式</w:t>
            </w:r>
          </w:p>
        </w:tc>
        <w:tc>
          <w:tcPr>
            <w:tcW w:w="519" w:type="pct"/>
            <w:tcBorders>
              <w:top w:val="single" w:color="000000" w:sz="4" w:space="0"/>
              <w:left w:val="single" w:color="000000" w:sz="4" w:space="0"/>
              <w:bottom w:val="single" w:color="000000" w:sz="4" w:space="0"/>
              <w:right w:val="single" w:color="000000" w:sz="4" w:space="0"/>
            </w:tcBorders>
            <w:vAlign w:val="center"/>
          </w:tcPr>
          <w:p w14:paraId="6F1E0FCC">
            <w:pPr>
              <w:pStyle w:val="15"/>
              <w:kinsoku w:val="0"/>
              <w:overflowPunct w:val="0"/>
              <w:spacing w:line="360" w:lineRule="auto"/>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联系人</w:t>
            </w:r>
          </w:p>
        </w:tc>
        <w:tc>
          <w:tcPr>
            <w:tcW w:w="1194" w:type="pct"/>
            <w:tcBorders>
              <w:top w:val="single" w:color="000000" w:sz="4" w:space="0"/>
              <w:left w:val="single" w:color="000000" w:sz="4" w:space="0"/>
              <w:bottom w:val="single" w:color="000000" w:sz="4" w:space="0"/>
              <w:right w:val="single" w:color="000000" w:sz="4" w:space="0"/>
            </w:tcBorders>
            <w:vAlign w:val="center"/>
          </w:tcPr>
          <w:p w14:paraId="2589019F">
            <w:pPr>
              <w:spacing w:line="360" w:lineRule="auto"/>
              <w:jc w:val="center"/>
              <w:rPr>
                <w:rFonts w:hint="eastAsia" w:ascii="宋体" w:hAnsi="宋体" w:eastAsia="宋体" w:cs="宋体"/>
                <w:i w:val="0"/>
                <w:iCs w:val="0"/>
                <w:sz w:val="21"/>
                <w:szCs w:val="21"/>
              </w:rPr>
            </w:pPr>
          </w:p>
        </w:tc>
        <w:tc>
          <w:tcPr>
            <w:tcW w:w="635" w:type="pct"/>
            <w:tcBorders>
              <w:top w:val="single" w:color="000000" w:sz="4" w:space="0"/>
              <w:left w:val="single" w:color="000000" w:sz="4" w:space="0"/>
              <w:bottom w:val="single" w:color="000000" w:sz="4" w:space="0"/>
              <w:right w:val="single" w:color="000000" w:sz="4" w:space="0"/>
            </w:tcBorders>
            <w:vAlign w:val="center"/>
          </w:tcPr>
          <w:p w14:paraId="21C6175A">
            <w:pPr>
              <w:pStyle w:val="15"/>
              <w:kinsoku w:val="0"/>
              <w:overflowPunct w:val="0"/>
              <w:spacing w:line="360" w:lineRule="auto"/>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电话</w:t>
            </w:r>
          </w:p>
        </w:tc>
        <w:tc>
          <w:tcPr>
            <w:tcW w:w="1269" w:type="pct"/>
            <w:tcBorders>
              <w:top w:val="single" w:color="000000" w:sz="4" w:space="0"/>
              <w:left w:val="single" w:color="000000" w:sz="4" w:space="0"/>
              <w:bottom w:val="single" w:color="000000" w:sz="4" w:space="0"/>
              <w:right w:val="single" w:color="000000" w:sz="4" w:space="0"/>
            </w:tcBorders>
            <w:vAlign w:val="center"/>
          </w:tcPr>
          <w:p w14:paraId="6DB8D512">
            <w:pPr>
              <w:spacing w:line="360" w:lineRule="auto"/>
              <w:jc w:val="center"/>
              <w:rPr>
                <w:rFonts w:hint="eastAsia" w:ascii="宋体" w:hAnsi="宋体" w:eastAsia="宋体" w:cs="宋体"/>
                <w:i w:val="0"/>
                <w:iCs w:val="0"/>
                <w:sz w:val="21"/>
                <w:szCs w:val="21"/>
              </w:rPr>
            </w:pPr>
          </w:p>
        </w:tc>
      </w:tr>
      <w:tr w14:paraId="09BA704E">
        <w:tblPrEx>
          <w:tblCellMar>
            <w:top w:w="0" w:type="dxa"/>
            <w:left w:w="0" w:type="dxa"/>
            <w:bottom w:w="0" w:type="dxa"/>
            <w:right w:w="0" w:type="dxa"/>
          </w:tblCellMar>
        </w:tblPrEx>
        <w:trPr>
          <w:jc w:val="center"/>
        </w:trPr>
        <w:tc>
          <w:tcPr>
            <w:tcW w:w="1381" w:type="pct"/>
            <w:vMerge w:val="continue"/>
            <w:tcBorders>
              <w:top w:val="single" w:color="000000" w:sz="4" w:space="0"/>
              <w:left w:val="single" w:color="000000" w:sz="4" w:space="0"/>
              <w:bottom w:val="single" w:color="000000" w:sz="4" w:space="0"/>
              <w:right w:val="single" w:color="000000" w:sz="4" w:space="0"/>
            </w:tcBorders>
            <w:vAlign w:val="center"/>
          </w:tcPr>
          <w:p w14:paraId="5493506F">
            <w:pPr>
              <w:spacing w:line="360" w:lineRule="auto"/>
              <w:jc w:val="center"/>
              <w:rPr>
                <w:rFonts w:hint="eastAsia" w:ascii="宋体" w:hAnsi="宋体" w:eastAsia="宋体" w:cs="宋体"/>
                <w:i w:val="0"/>
                <w:iCs w:val="0"/>
                <w:sz w:val="21"/>
                <w:szCs w:val="21"/>
              </w:rPr>
            </w:pPr>
          </w:p>
        </w:tc>
        <w:tc>
          <w:tcPr>
            <w:tcW w:w="519" w:type="pct"/>
            <w:tcBorders>
              <w:top w:val="single" w:color="000000" w:sz="4" w:space="0"/>
              <w:left w:val="single" w:color="000000" w:sz="4" w:space="0"/>
              <w:bottom w:val="single" w:color="000000" w:sz="4" w:space="0"/>
              <w:right w:val="single" w:color="000000" w:sz="4" w:space="0"/>
            </w:tcBorders>
            <w:vAlign w:val="center"/>
          </w:tcPr>
          <w:p w14:paraId="3699CAC3">
            <w:pPr>
              <w:pStyle w:val="15"/>
              <w:kinsoku w:val="0"/>
              <w:overflowPunct w:val="0"/>
              <w:spacing w:line="360" w:lineRule="auto"/>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网址</w:t>
            </w:r>
          </w:p>
        </w:tc>
        <w:tc>
          <w:tcPr>
            <w:tcW w:w="1194" w:type="pct"/>
            <w:tcBorders>
              <w:top w:val="single" w:color="000000" w:sz="4" w:space="0"/>
              <w:left w:val="single" w:color="000000" w:sz="4" w:space="0"/>
              <w:bottom w:val="single" w:color="000000" w:sz="4" w:space="0"/>
              <w:right w:val="single" w:color="000000" w:sz="4" w:space="0"/>
            </w:tcBorders>
            <w:vAlign w:val="center"/>
          </w:tcPr>
          <w:p w14:paraId="76DC9516">
            <w:pPr>
              <w:spacing w:line="360" w:lineRule="auto"/>
              <w:jc w:val="center"/>
              <w:rPr>
                <w:rFonts w:hint="eastAsia" w:ascii="宋体" w:hAnsi="宋体" w:eastAsia="宋体" w:cs="宋体"/>
                <w:i w:val="0"/>
                <w:iCs w:val="0"/>
                <w:sz w:val="21"/>
                <w:szCs w:val="21"/>
              </w:rPr>
            </w:pPr>
          </w:p>
        </w:tc>
        <w:tc>
          <w:tcPr>
            <w:tcW w:w="635" w:type="pct"/>
            <w:tcBorders>
              <w:top w:val="single" w:color="000000" w:sz="4" w:space="0"/>
              <w:left w:val="single" w:color="000000" w:sz="4" w:space="0"/>
              <w:bottom w:val="single" w:color="000000" w:sz="4" w:space="0"/>
              <w:right w:val="single" w:color="000000" w:sz="4" w:space="0"/>
            </w:tcBorders>
            <w:vAlign w:val="center"/>
          </w:tcPr>
          <w:p w14:paraId="202AFF43">
            <w:pPr>
              <w:pStyle w:val="15"/>
              <w:kinsoku w:val="0"/>
              <w:overflowPunct w:val="0"/>
              <w:spacing w:line="360" w:lineRule="auto"/>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传真</w:t>
            </w:r>
          </w:p>
        </w:tc>
        <w:tc>
          <w:tcPr>
            <w:tcW w:w="1269" w:type="pct"/>
            <w:tcBorders>
              <w:top w:val="single" w:color="000000" w:sz="4" w:space="0"/>
              <w:left w:val="single" w:color="000000" w:sz="4" w:space="0"/>
              <w:bottom w:val="single" w:color="000000" w:sz="4" w:space="0"/>
              <w:right w:val="single" w:color="000000" w:sz="4" w:space="0"/>
            </w:tcBorders>
            <w:vAlign w:val="center"/>
          </w:tcPr>
          <w:p w14:paraId="68FC301A">
            <w:pPr>
              <w:spacing w:line="360" w:lineRule="auto"/>
              <w:jc w:val="center"/>
              <w:rPr>
                <w:rFonts w:hint="eastAsia" w:ascii="宋体" w:hAnsi="宋体" w:eastAsia="宋体" w:cs="宋体"/>
                <w:i w:val="0"/>
                <w:iCs w:val="0"/>
                <w:sz w:val="21"/>
                <w:szCs w:val="21"/>
              </w:rPr>
            </w:pPr>
          </w:p>
        </w:tc>
      </w:tr>
      <w:tr w14:paraId="20FA9E64">
        <w:tblPrEx>
          <w:tblCellMar>
            <w:top w:w="0" w:type="dxa"/>
            <w:left w:w="0" w:type="dxa"/>
            <w:bottom w:w="0" w:type="dxa"/>
            <w:right w:w="0" w:type="dxa"/>
          </w:tblCellMar>
        </w:tblPrEx>
        <w:trPr>
          <w:jc w:val="center"/>
        </w:trPr>
        <w:tc>
          <w:tcPr>
            <w:tcW w:w="1381" w:type="pct"/>
            <w:tcBorders>
              <w:top w:val="single" w:color="000000" w:sz="4" w:space="0"/>
              <w:left w:val="single" w:color="000000" w:sz="4" w:space="0"/>
              <w:bottom w:val="single" w:color="000000" w:sz="4" w:space="0"/>
              <w:right w:val="single" w:color="000000" w:sz="4" w:space="0"/>
            </w:tcBorders>
            <w:vAlign w:val="center"/>
          </w:tcPr>
          <w:p w14:paraId="2E4E2E46">
            <w:pPr>
              <w:pStyle w:val="15"/>
              <w:kinsoku w:val="0"/>
              <w:overflowPunct w:val="0"/>
              <w:spacing w:line="360" w:lineRule="auto"/>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法定代表人（单位负责人）</w:t>
            </w:r>
          </w:p>
        </w:tc>
        <w:tc>
          <w:tcPr>
            <w:tcW w:w="519" w:type="pct"/>
            <w:tcBorders>
              <w:top w:val="single" w:color="000000" w:sz="4" w:space="0"/>
              <w:left w:val="single" w:color="000000" w:sz="4" w:space="0"/>
              <w:bottom w:val="single" w:color="000000" w:sz="4" w:space="0"/>
              <w:right w:val="single" w:color="000000" w:sz="4" w:space="0"/>
            </w:tcBorders>
            <w:vAlign w:val="center"/>
          </w:tcPr>
          <w:p w14:paraId="33C5B77C">
            <w:pPr>
              <w:pStyle w:val="15"/>
              <w:kinsoku w:val="0"/>
              <w:overflowPunct w:val="0"/>
              <w:spacing w:line="360" w:lineRule="auto"/>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姓名</w:t>
            </w:r>
          </w:p>
        </w:tc>
        <w:tc>
          <w:tcPr>
            <w:tcW w:w="1194" w:type="pct"/>
            <w:tcBorders>
              <w:top w:val="single" w:color="000000" w:sz="4" w:space="0"/>
              <w:left w:val="single" w:color="000000" w:sz="4" w:space="0"/>
              <w:bottom w:val="single" w:color="000000" w:sz="4" w:space="0"/>
              <w:right w:val="single" w:color="000000" w:sz="4" w:space="0"/>
            </w:tcBorders>
            <w:vAlign w:val="center"/>
          </w:tcPr>
          <w:p w14:paraId="7A21ABDD">
            <w:pPr>
              <w:spacing w:line="360" w:lineRule="auto"/>
              <w:jc w:val="center"/>
              <w:rPr>
                <w:rFonts w:hint="eastAsia" w:ascii="宋体" w:hAnsi="宋体" w:eastAsia="宋体" w:cs="宋体"/>
                <w:i w:val="0"/>
                <w:iCs w:val="0"/>
                <w:sz w:val="21"/>
                <w:szCs w:val="21"/>
              </w:rPr>
            </w:pPr>
          </w:p>
        </w:tc>
        <w:tc>
          <w:tcPr>
            <w:tcW w:w="635" w:type="pct"/>
            <w:tcBorders>
              <w:top w:val="single" w:color="000000" w:sz="4" w:space="0"/>
              <w:left w:val="single" w:color="000000" w:sz="4" w:space="0"/>
              <w:bottom w:val="single" w:color="000000" w:sz="4" w:space="0"/>
              <w:right w:val="single" w:color="000000" w:sz="4" w:space="0"/>
            </w:tcBorders>
            <w:vAlign w:val="center"/>
          </w:tcPr>
          <w:p w14:paraId="312630EA">
            <w:pPr>
              <w:pStyle w:val="15"/>
              <w:kinsoku w:val="0"/>
              <w:overflowPunct w:val="0"/>
              <w:spacing w:line="360" w:lineRule="auto"/>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电话</w:t>
            </w:r>
          </w:p>
        </w:tc>
        <w:tc>
          <w:tcPr>
            <w:tcW w:w="1269" w:type="pct"/>
            <w:tcBorders>
              <w:top w:val="single" w:color="000000" w:sz="4" w:space="0"/>
              <w:left w:val="single" w:color="000000" w:sz="4" w:space="0"/>
              <w:bottom w:val="single" w:color="000000" w:sz="4" w:space="0"/>
              <w:right w:val="single" w:color="000000" w:sz="4" w:space="0"/>
            </w:tcBorders>
            <w:vAlign w:val="center"/>
          </w:tcPr>
          <w:p w14:paraId="2755C444">
            <w:pPr>
              <w:spacing w:line="360" w:lineRule="auto"/>
              <w:jc w:val="center"/>
              <w:rPr>
                <w:rFonts w:hint="eastAsia" w:ascii="宋体" w:hAnsi="宋体" w:eastAsia="宋体" w:cs="宋体"/>
                <w:i w:val="0"/>
                <w:iCs w:val="0"/>
                <w:sz w:val="21"/>
                <w:szCs w:val="21"/>
              </w:rPr>
            </w:pPr>
          </w:p>
        </w:tc>
      </w:tr>
      <w:tr w14:paraId="5B1B9D45">
        <w:tblPrEx>
          <w:tblCellMar>
            <w:top w:w="0" w:type="dxa"/>
            <w:left w:w="0" w:type="dxa"/>
            <w:bottom w:w="0" w:type="dxa"/>
            <w:right w:w="0" w:type="dxa"/>
          </w:tblCellMar>
        </w:tblPrEx>
        <w:trPr>
          <w:jc w:val="center"/>
        </w:trPr>
        <w:tc>
          <w:tcPr>
            <w:tcW w:w="1381" w:type="pct"/>
            <w:tcBorders>
              <w:top w:val="single" w:color="000000" w:sz="4" w:space="0"/>
              <w:left w:val="single" w:color="000000" w:sz="4" w:space="0"/>
              <w:bottom w:val="single" w:color="000000" w:sz="4" w:space="0"/>
              <w:right w:val="single" w:color="000000" w:sz="4" w:space="0"/>
            </w:tcBorders>
            <w:vAlign w:val="center"/>
          </w:tcPr>
          <w:p w14:paraId="1CE30C6F">
            <w:pPr>
              <w:pStyle w:val="15"/>
              <w:kinsoku w:val="0"/>
              <w:overflowPunct w:val="0"/>
              <w:spacing w:line="360" w:lineRule="auto"/>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与本项目采购需求相关的资质证书（如有）</w:t>
            </w:r>
          </w:p>
        </w:tc>
        <w:tc>
          <w:tcPr>
            <w:tcW w:w="3618" w:type="pct"/>
            <w:gridSpan w:val="4"/>
            <w:tcBorders>
              <w:top w:val="single" w:color="000000" w:sz="4" w:space="0"/>
              <w:left w:val="single" w:color="000000" w:sz="4" w:space="0"/>
              <w:bottom w:val="single" w:color="000000" w:sz="4" w:space="0"/>
              <w:right w:val="single" w:color="000000" w:sz="4" w:space="0"/>
            </w:tcBorders>
            <w:vAlign w:val="center"/>
          </w:tcPr>
          <w:p w14:paraId="61A3BCD4">
            <w:pPr>
              <w:pStyle w:val="15"/>
              <w:kinsoku w:val="0"/>
              <w:overflowPunct w:val="0"/>
              <w:spacing w:line="360" w:lineRule="auto"/>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（如无要求，不需提供）</w:t>
            </w:r>
          </w:p>
        </w:tc>
      </w:tr>
      <w:tr w14:paraId="0D8B700B">
        <w:tblPrEx>
          <w:tblCellMar>
            <w:top w:w="0" w:type="dxa"/>
            <w:left w:w="0" w:type="dxa"/>
            <w:bottom w:w="0" w:type="dxa"/>
            <w:right w:w="0" w:type="dxa"/>
          </w:tblCellMar>
        </w:tblPrEx>
        <w:trPr>
          <w:jc w:val="center"/>
        </w:trPr>
        <w:tc>
          <w:tcPr>
            <w:tcW w:w="1381" w:type="pct"/>
            <w:tcBorders>
              <w:top w:val="single" w:color="000000" w:sz="4" w:space="0"/>
              <w:left w:val="single" w:color="000000" w:sz="4" w:space="0"/>
              <w:bottom w:val="single" w:color="000000" w:sz="4" w:space="0"/>
              <w:right w:val="single" w:color="000000" w:sz="4" w:space="0"/>
            </w:tcBorders>
            <w:vAlign w:val="center"/>
          </w:tcPr>
          <w:p w14:paraId="361DE651">
            <w:pPr>
              <w:pStyle w:val="15"/>
              <w:kinsoku w:val="0"/>
              <w:overflowPunct w:val="0"/>
              <w:spacing w:line="360" w:lineRule="auto"/>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是否属于中小微企业（根据本项目采购标的对应的中小企业划分标准所属行业）</w:t>
            </w:r>
          </w:p>
        </w:tc>
        <w:tc>
          <w:tcPr>
            <w:tcW w:w="3618" w:type="pct"/>
            <w:gridSpan w:val="4"/>
            <w:tcBorders>
              <w:top w:val="single" w:color="000000" w:sz="4" w:space="0"/>
              <w:left w:val="single" w:color="000000" w:sz="4" w:space="0"/>
              <w:bottom w:val="single" w:color="000000" w:sz="4" w:space="0"/>
              <w:right w:val="single" w:color="000000" w:sz="4" w:space="0"/>
            </w:tcBorders>
            <w:vAlign w:val="center"/>
          </w:tcPr>
          <w:p w14:paraId="0BB52605">
            <w:pPr>
              <w:pStyle w:val="15"/>
              <w:kinsoku w:val="0"/>
              <w:overflowPunct w:val="0"/>
              <w:spacing w:line="360" w:lineRule="auto"/>
              <w:jc w:val="center"/>
              <w:rPr>
                <w:rFonts w:hint="eastAsia" w:ascii="宋体" w:hAnsi="宋体" w:eastAsia="宋体" w:cs="宋体"/>
                <w:i w:val="0"/>
                <w:iCs w:val="0"/>
                <w:sz w:val="21"/>
                <w:szCs w:val="21"/>
              </w:rPr>
            </w:pPr>
          </w:p>
        </w:tc>
      </w:tr>
      <w:tr w14:paraId="7EBCF43D">
        <w:tblPrEx>
          <w:tblCellMar>
            <w:top w:w="0" w:type="dxa"/>
            <w:left w:w="0" w:type="dxa"/>
            <w:bottom w:w="0" w:type="dxa"/>
            <w:right w:w="0" w:type="dxa"/>
          </w:tblCellMar>
        </w:tblPrEx>
        <w:trPr>
          <w:jc w:val="center"/>
        </w:trPr>
        <w:tc>
          <w:tcPr>
            <w:tcW w:w="1381" w:type="pct"/>
            <w:tcBorders>
              <w:top w:val="single" w:color="000000" w:sz="4" w:space="0"/>
              <w:left w:val="single" w:color="000000" w:sz="4" w:space="0"/>
              <w:bottom w:val="single" w:color="000000" w:sz="4" w:space="0"/>
              <w:right w:val="single" w:color="000000" w:sz="4" w:space="0"/>
            </w:tcBorders>
            <w:vAlign w:val="center"/>
          </w:tcPr>
          <w:p w14:paraId="14435590">
            <w:pPr>
              <w:pStyle w:val="15"/>
              <w:kinsoku w:val="0"/>
              <w:overflowPunct w:val="0"/>
              <w:spacing w:line="360" w:lineRule="auto"/>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备注</w:t>
            </w:r>
          </w:p>
        </w:tc>
        <w:tc>
          <w:tcPr>
            <w:tcW w:w="3618" w:type="pct"/>
            <w:gridSpan w:val="4"/>
            <w:tcBorders>
              <w:top w:val="single" w:color="000000" w:sz="4" w:space="0"/>
              <w:left w:val="single" w:color="000000" w:sz="4" w:space="0"/>
              <w:bottom w:val="single" w:color="000000" w:sz="4" w:space="0"/>
              <w:right w:val="single" w:color="000000" w:sz="4" w:space="0"/>
            </w:tcBorders>
            <w:vAlign w:val="center"/>
          </w:tcPr>
          <w:p w14:paraId="6D4E68F7">
            <w:pPr>
              <w:spacing w:line="360" w:lineRule="auto"/>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（可针对本采购项目进行说明）</w:t>
            </w:r>
          </w:p>
        </w:tc>
      </w:tr>
    </w:tbl>
    <w:p w14:paraId="404E9A16">
      <w:pPr>
        <w:pStyle w:val="15"/>
        <w:kinsoku w:val="0"/>
        <w:overflowPunct w:val="0"/>
        <w:spacing w:line="360" w:lineRule="auto"/>
        <w:jc w:val="left"/>
        <w:rPr>
          <w:rFonts w:hint="eastAsia" w:ascii="宋体" w:hAnsi="宋体" w:eastAsia="宋体" w:cs="宋体"/>
          <w:i w:val="0"/>
          <w:iCs w:val="0"/>
          <w:sz w:val="21"/>
          <w:szCs w:val="21"/>
        </w:rPr>
      </w:pPr>
      <w:r>
        <w:rPr>
          <w:rFonts w:hint="eastAsia" w:ascii="宋体" w:hAnsi="宋体" w:eastAsia="宋体" w:cs="宋体"/>
          <w:i w:val="0"/>
          <w:iCs w:val="0"/>
          <w:sz w:val="21"/>
          <w:szCs w:val="21"/>
        </w:rPr>
        <w:t>（注：供应商可根据实际情况选填，也可以在此基础上外延增加内容）</w:t>
      </w:r>
    </w:p>
    <w:p w14:paraId="16351038">
      <w:pPr>
        <w:numPr>
          <w:ilvl w:val="0"/>
          <w:numId w:val="1"/>
        </w:numPr>
        <w:spacing w:line="360" w:lineRule="auto"/>
        <w:rPr>
          <w:rFonts w:hint="eastAsia" w:ascii="宋体" w:hAnsi="宋体" w:eastAsia="宋体" w:cs="宋体"/>
          <w:b/>
          <w:i w:val="0"/>
          <w:iCs w:val="0"/>
          <w:sz w:val="21"/>
          <w:szCs w:val="21"/>
        </w:rPr>
      </w:pPr>
      <w:r>
        <w:rPr>
          <w:rFonts w:hint="eastAsia" w:ascii="宋体" w:hAnsi="宋体" w:eastAsia="宋体" w:cs="宋体"/>
          <w:b/>
          <w:i w:val="0"/>
          <w:iCs w:val="0"/>
          <w:sz w:val="21"/>
          <w:szCs w:val="21"/>
        </w:rPr>
        <w:t>采购需求反馈意见</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779"/>
        <w:gridCol w:w="899"/>
        <w:gridCol w:w="831"/>
        <w:gridCol w:w="825"/>
        <w:gridCol w:w="1963"/>
        <w:gridCol w:w="1656"/>
        <w:gridCol w:w="1206"/>
      </w:tblGrid>
      <w:tr w14:paraId="4A94F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trPr>
        <w:tc>
          <w:tcPr>
            <w:tcW w:w="905" w:type="pct"/>
            <w:vAlign w:val="center"/>
          </w:tcPr>
          <w:p w14:paraId="35F21481">
            <w:pPr>
              <w:spacing w:line="360" w:lineRule="auto"/>
              <w:jc w:val="center"/>
              <w:rPr>
                <w:rFonts w:hint="eastAsia" w:ascii="宋体" w:hAnsi="宋体" w:eastAsia="宋体" w:cs="宋体"/>
                <w:b/>
                <w:bCs/>
                <w:i w:val="0"/>
                <w:iCs w:val="0"/>
                <w:sz w:val="21"/>
                <w:szCs w:val="21"/>
              </w:rPr>
            </w:pPr>
            <w:r>
              <w:rPr>
                <w:rFonts w:hint="eastAsia" w:ascii="宋体" w:hAnsi="宋体" w:eastAsia="宋体" w:cs="宋体"/>
                <w:b/>
                <w:bCs/>
                <w:i w:val="0"/>
                <w:iCs w:val="0"/>
                <w:sz w:val="21"/>
                <w:szCs w:val="21"/>
              </w:rPr>
              <w:t>调查项</w:t>
            </w:r>
          </w:p>
        </w:tc>
        <w:tc>
          <w:tcPr>
            <w:tcW w:w="4094" w:type="pct"/>
            <w:gridSpan w:val="7"/>
            <w:vAlign w:val="center"/>
          </w:tcPr>
          <w:p w14:paraId="1B48EF06">
            <w:pPr>
              <w:spacing w:line="360" w:lineRule="auto"/>
              <w:jc w:val="center"/>
              <w:rPr>
                <w:rFonts w:hint="eastAsia" w:ascii="宋体" w:hAnsi="宋体" w:eastAsia="宋体" w:cs="宋体"/>
                <w:b/>
                <w:bCs/>
                <w:i w:val="0"/>
                <w:iCs w:val="0"/>
                <w:sz w:val="21"/>
                <w:szCs w:val="21"/>
              </w:rPr>
            </w:pPr>
            <w:r>
              <w:rPr>
                <w:rFonts w:hint="eastAsia" w:ascii="宋体" w:hAnsi="宋体" w:eastAsia="宋体" w:cs="宋体"/>
                <w:b/>
                <w:bCs/>
                <w:i w:val="0"/>
                <w:iCs w:val="0"/>
                <w:sz w:val="21"/>
                <w:szCs w:val="21"/>
              </w:rPr>
              <w:t>实际情况、对附件1：《广东福彩2026-2027年度自有媒体运维服务、官网开发服务、硬件租赁服务项目-基本需求》意见等</w:t>
            </w:r>
          </w:p>
        </w:tc>
      </w:tr>
      <w:tr w14:paraId="7C19E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pct"/>
            <w:vAlign w:val="center"/>
          </w:tcPr>
          <w:p w14:paraId="16A357E5">
            <w:pPr>
              <w:spacing w:line="360" w:lineRule="auto"/>
              <w:jc w:val="center"/>
              <w:rPr>
                <w:rFonts w:hint="eastAsia" w:ascii="宋体" w:hAnsi="宋体" w:eastAsia="宋体" w:cs="宋体"/>
                <w:b/>
                <w:bCs/>
                <w:i w:val="0"/>
                <w:iCs w:val="0"/>
                <w:sz w:val="21"/>
                <w:szCs w:val="21"/>
              </w:rPr>
            </w:pPr>
            <w:r>
              <w:rPr>
                <w:rFonts w:hint="eastAsia" w:ascii="宋体" w:hAnsi="宋体" w:eastAsia="宋体" w:cs="宋体"/>
                <w:b/>
                <w:bCs/>
                <w:i w:val="0"/>
                <w:iCs w:val="0"/>
                <w:sz w:val="21"/>
                <w:szCs w:val="21"/>
              </w:rPr>
              <w:t>采购标的所在产业发展情况</w:t>
            </w:r>
          </w:p>
        </w:tc>
        <w:tc>
          <w:tcPr>
            <w:tcW w:w="4094" w:type="pct"/>
            <w:gridSpan w:val="7"/>
            <w:vAlign w:val="center"/>
          </w:tcPr>
          <w:p w14:paraId="421F396B">
            <w:pPr>
              <w:numPr>
                <w:ilvl w:val="0"/>
                <w:numId w:val="0"/>
              </w:numPr>
              <w:spacing w:line="360" w:lineRule="auto"/>
              <w:ind w:left="360" w:leftChars="0" w:hanging="360" w:firstLineChars="0"/>
              <w:jc w:val="left"/>
              <w:rPr>
                <w:rFonts w:hint="eastAsia" w:ascii="宋体" w:hAnsi="宋体" w:eastAsia="宋体" w:cs="宋体"/>
                <w:bCs/>
                <w:i w:val="0"/>
                <w:iCs w:val="0"/>
                <w:sz w:val="21"/>
                <w:szCs w:val="21"/>
              </w:rPr>
            </w:pPr>
            <w:r>
              <w:rPr>
                <w:rFonts w:hint="default" w:ascii="宋体" w:hAnsi="宋体" w:eastAsia="宋体" w:cs="宋体"/>
                <w:bCs/>
                <w:i w:val="0"/>
                <w:iCs w:val="0"/>
                <w:kern w:val="2"/>
                <w:sz w:val="21"/>
                <w:szCs w:val="21"/>
                <w:lang w:val="en-US" w:eastAsia="zh-CN" w:bidi="ar-SA"/>
              </w:rPr>
              <w:t>1.</w:t>
            </w:r>
            <w:r>
              <w:rPr>
                <w:rFonts w:hint="eastAsia" w:ascii="宋体" w:hAnsi="宋体" w:eastAsia="宋体" w:cs="宋体"/>
                <w:bCs/>
                <w:i w:val="0"/>
                <w:iCs w:val="0"/>
                <w:sz w:val="21"/>
                <w:szCs w:val="21"/>
              </w:rPr>
              <w:t>请概述采购标的供应商</w:t>
            </w:r>
            <w:r>
              <w:rPr>
                <w:rFonts w:hint="eastAsia" w:ascii="宋体" w:hAnsi="宋体" w:cs="宋体"/>
                <w:bCs/>
                <w:i w:val="0"/>
                <w:iCs w:val="0"/>
                <w:sz w:val="21"/>
                <w:szCs w:val="21"/>
                <w:lang w:eastAsia="zh-CN"/>
              </w:rPr>
              <w:t>在自媒体平台运维服务和年度社会责任报告相关服务</w:t>
            </w:r>
            <w:r>
              <w:rPr>
                <w:rFonts w:hint="eastAsia" w:ascii="宋体" w:hAnsi="宋体" w:cs="宋体"/>
                <w:bCs/>
                <w:i w:val="0"/>
                <w:iCs w:val="0"/>
                <w:sz w:val="21"/>
                <w:szCs w:val="21"/>
                <w:lang w:val="en-US" w:eastAsia="zh-CN"/>
              </w:rPr>
              <w:t>行业</w:t>
            </w:r>
            <w:r>
              <w:rPr>
                <w:rFonts w:hint="eastAsia"/>
                <w:lang w:val="en-US" w:eastAsia="zh-CN"/>
              </w:rPr>
              <w:t>的发展情况</w:t>
            </w:r>
            <w:r>
              <w:rPr>
                <w:rFonts w:hint="eastAsia" w:ascii="宋体" w:hAnsi="宋体" w:eastAsia="宋体" w:cs="宋体"/>
                <w:bCs/>
                <w:i w:val="0"/>
                <w:iCs w:val="0"/>
                <w:sz w:val="21"/>
                <w:szCs w:val="21"/>
              </w:rPr>
              <w:t>。</w:t>
            </w:r>
          </w:p>
          <w:p w14:paraId="315ACEC8">
            <w:pPr>
              <w:spacing w:line="360" w:lineRule="auto"/>
              <w:jc w:val="left"/>
              <w:rPr>
                <w:rFonts w:hint="eastAsia" w:ascii="宋体" w:hAnsi="宋体" w:eastAsia="宋体" w:cs="宋体"/>
                <w:bCs/>
                <w:i w:val="0"/>
                <w:iCs w:val="0"/>
                <w:sz w:val="21"/>
                <w:szCs w:val="21"/>
              </w:rPr>
            </w:pPr>
            <w:r>
              <w:rPr>
                <w:rFonts w:hint="eastAsia" w:ascii="宋体" w:hAnsi="宋体" w:eastAsia="宋体" w:cs="宋体"/>
                <w:bCs/>
                <w:i w:val="0"/>
                <w:iCs w:val="0"/>
                <w:sz w:val="21"/>
                <w:szCs w:val="21"/>
              </w:rPr>
              <w:t>答：</w:t>
            </w:r>
          </w:p>
          <w:p w14:paraId="2C939E68">
            <w:pPr>
              <w:numPr>
                <w:ilvl w:val="0"/>
                <w:numId w:val="0"/>
              </w:numPr>
              <w:spacing w:line="360" w:lineRule="auto"/>
              <w:ind w:leftChars="0"/>
              <w:jc w:val="left"/>
              <w:rPr>
                <w:rFonts w:hint="eastAsia" w:ascii="宋体" w:hAnsi="宋体" w:cs="宋体"/>
                <w:bCs/>
                <w:i w:val="0"/>
                <w:iCs w:val="0"/>
                <w:sz w:val="21"/>
                <w:szCs w:val="21"/>
                <w:lang w:val="en-US" w:eastAsia="zh-CN"/>
              </w:rPr>
            </w:pPr>
            <w:r>
              <w:rPr>
                <w:rFonts w:hint="eastAsia" w:ascii="宋体" w:hAnsi="宋体" w:cs="宋体"/>
                <w:bCs/>
                <w:i w:val="0"/>
                <w:iCs w:val="0"/>
                <w:sz w:val="21"/>
                <w:szCs w:val="21"/>
                <w:lang w:val="en-US" w:eastAsia="zh-CN"/>
              </w:rPr>
              <w:t>2.</w:t>
            </w:r>
            <w:r>
              <w:rPr>
                <w:rFonts w:hint="eastAsia" w:ascii="宋体" w:hAnsi="宋体" w:cs="宋体"/>
                <w:bCs/>
                <w:i w:val="0"/>
                <w:iCs w:val="0"/>
                <w:sz w:val="21"/>
                <w:szCs w:val="21"/>
                <w:lang w:eastAsia="zh-CN"/>
              </w:rPr>
              <w:t>自媒体平台运维服务和年度社会责任报告相关服务</w:t>
            </w:r>
            <w:r>
              <w:rPr>
                <w:rFonts w:hint="eastAsia" w:ascii="宋体" w:hAnsi="宋体" w:cs="宋体"/>
                <w:bCs/>
                <w:i w:val="0"/>
                <w:iCs w:val="0"/>
                <w:sz w:val="21"/>
                <w:szCs w:val="21"/>
                <w:lang w:val="en-US" w:eastAsia="zh-CN"/>
              </w:rPr>
              <w:t>现有的技术路线、工艺水平、技术水平或行业的发展历程、行业现状等：</w:t>
            </w:r>
          </w:p>
          <w:p w14:paraId="65D1641A">
            <w:pPr>
              <w:numPr>
                <w:ilvl w:val="0"/>
                <w:numId w:val="0"/>
              </w:numPr>
              <w:spacing w:line="360" w:lineRule="auto"/>
              <w:ind w:leftChars="0"/>
              <w:jc w:val="left"/>
              <w:rPr>
                <w:rFonts w:hint="eastAsia" w:ascii="宋体" w:hAnsi="宋体" w:cs="宋体"/>
                <w:bCs/>
                <w:i w:val="0"/>
                <w:iCs w:val="0"/>
                <w:sz w:val="21"/>
                <w:szCs w:val="21"/>
                <w:lang w:val="en-US" w:eastAsia="zh-CN"/>
              </w:rPr>
            </w:pPr>
            <w:r>
              <w:rPr>
                <w:rFonts w:hint="eastAsia" w:ascii="宋体" w:hAnsi="宋体" w:eastAsia="宋体" w:cs="宋体"/>
                <w:bCs/>
                <w:i w:val="0"/>
                <w:iCs w:val="0"/>
                <w:sz w:val="21"/>
                <w:szCs w:val="21"/>
              </w:rPr>
              <w:t>答：</w:t>
            </w:r>
          </w:p>
          <w:p w14:paraId="054E8495">
            <w:pPr>
              <w:numPr>
                <w:ilvl w:val="0"/>
                <w:numId w:val="0"/>
              </w:numPr>
              <w:spacing w:line="360" w:lineRule="auto"/>
              <w:ind w:leftChars="0"/>
              <w:jc w:val="left"/>
              <w:rPr>
                <w:rFonts w:hint="eastAsia" w:ascii="宋体" w:hAnsi="宋体" w:cs="宋体"/>
                <w:bCs/>
                <w:i w:val="0"/>
                <w:iCs w:val="0"/>
                <w:sz w:val="21"/>
                <w:szCs w:val="21"/>
                <w:lang w:val="en-US" w:eastAsia="zh-CN"/>
              </w:rPr>
            </w:pPr>
            <w:r>
              <w:rPr>
                <w:rFonts w:hint="eastAsia" w:ascii="宋体" w:hAnsi="宋体" w:cs="宋体"/>
                <w:bCs/>
                <w:i w:val="0"/>
                <w:iCs w:val="0"/>
                <w:sz w:val="21"/>
                <w:szCs w:val="21"/>
                <w:lang w:val="en-US" w:eastAsia="zh-CN"/>
              </w:rPr>
              <w:t>3.可能涉及的企业资质、产品资质、人员资质：</w:t>
            </w:r>
          </w:p>
          <w:p w14:paraId="6A0527CB">
            <w:pPr>
              <w:numPr>
                <w:ilvl w:val="0"/>
                <w:numId w:val="0"/>
              </w:numPr>
              <w:spacing w:line="360" w:lineRule="auto"/>
              <w:ind w:leftChars="0"/>
              <w:jc w:val="left"/>
              <w:rPr>
                <w:rFonts w:hint="eastAsia" w:ascii="宋体" w:hAnsi="宋体" w:cs="宋体"/>
                <w:bCs/>
                <w:i w:val="0"/>
                <w:iCs w:val="0"/>
                <w:sz w:val="21"/>
                <w:szCs w:val="21"/>
                <w:lang w:val="en-US" w:eastAsia="zh-CN"/>
              </w:rPr>
            </w:pPr>
            <w:r>
              <w:rPr>
                <w:rFonts w:hint="eastAsia" w:ascii="宋体" w:hAnsi="宋体" w:eastAsia="宋体" w:cs="宋体"/>
                <w:bCs/>
                <w:i w:val="0"/>
                <w:iCs w:val="0"/>
                <w:sz w:val="21"/>
                <w:szCs w:val="21"/>
              </w:rPr>
              <w:t>答：</w:t>
            </w:r>
          </w:p>
          <w:p w14:paraId="3F34756F">
            <w:pPr>
              <w:numPr>
                <w:ilvl w:val="0"/>
                <w:numId w:val="0"/>
              </w:numPr>
              <w:spacing w:line="360" w:lineRule="auto"/>
              <w:ind w:leftChars="0"/>
              <w:jc w:val="left"/>
              <w:rPr>
                <w:rFonts w:hint="default" w:ascii="宋体" w:hAnsi="宋体" w:eastAsia="宋体" w:cs="宋体"/>
                <w:bCs/>
                <w:i w:val="0"/>
                <w:iCs w:val="0"/>
                <w:sz w:val="21"/>
                <w:szCs w:val="21"/>
                <w:lang w:val="en-US" w:eastAsia="zh-CN"/>
              </w:rPr>
            </w:pPr>
            <w:r>
              <w:rPr>
                <w:rFonts w:hint="eastAsia" w:ascii="宋体" w:hAnsi="宋体" w:cs="宋体"/>
                <w:bCs/>
                <w:i w:val="0"/>
                <w:iCs w:val="0"/>
                <w:sz w:val="21"/>
                <w:szCs w:val="21"/>
                <w:lang w:val="en-US" w:eastAsia="zh-CN"/>
              </w:rPr>
              <w:t>4.涉及的相关标准和规范：</w:t>
            </w:r>
          </w:p>
          <w:p w14:paraId="2D499770">
            <w:pPr>
              <w:numPr>
                <w:ilvl w:val="0"/>
                <w:numId w:val="0"/>
              </w:numPr>
              <w:spacing w:line="360" w:lineRule="auto"/>
              <w:ind w:leftChars="0"/>
              <w:jc w:val="left"/>
              <w:rPr>
                <w:rFonts w:hint="eastAsia" w:ascii="宋体" w:hAnsi="宋体" w:eastAsia="宋体" w:cs="宋体"/>
                <w:bCs/>
                <w:i w:val="0"/>
                <w:iCs w:val="0"/>
                <w:sz w:val="21"/>
                <w:szCs w:val="21"/>
              </w:rPr>
            </w:pPr>
            <w:r>
              <w:rPr>
                <w:rFonts w:hint="eastAsia" w:ascii="宋体" w:hAnsi="宋体" w:eastAsia="宋体" w:cs="宋体"/>
                <w:bCs/>
                <w:i w:val="0"/>
                <w:iCs w:val="0"/>
                <w:sz w:val="21"/>
                <w:szCs w:val="21"/>
              </w:rPr>
              <w:t>答：</w:t>
            </w:r>
          </w:p>
          <w:p w14:paraId="0C130E57">
            <w:pPr>
              <w:numPr>
                <w:ilvl w:val="0"/>
                <w:numId w:val="0"/>
              </w:numPr>
              <w:spacing w:line="360" w:lineRule="auto"/>
              <w:ind w:leftChars="0"/>
              <w:jc w:val="left"/>
              <w:rPr>
                <w:rFonts w:hint="eastAsia" w:ascii="宋体" w:hAnsi="宋体" w:eastAsia="宋体" w:cs="宋体"/>
                <w:bCs/>
                <w:i w:val="0"/>
                <w:iCs w:val="0"/>
                <w:sz w:val="21"/>
                <w:szCs w:val="21"/>
              </w:rPr>
            </w:pPr>
            <w:r>
              <w:rPr>
                <w:rFonts w:hint="eastAsia" w:ascii="宋体" w:hAnsi="宋体" w:cs="宋体"/>
                <w:bCs/>
                <w:i w:val="0"/>
                <w:iCs w:val="0"/>
                <w:sz w:val="21"/>
                <w:szCs w:val="21"/>
                <w:lang w:val="en-US" w:eastAsia="zh-CN"/>
              </w:rPr>
              <w:t>5.</w:t>
            </w:r>
            <w:r>
              <w:rPr>
                <w:rFonts w:hint="eastAsia" w:ascii="宋体" w:hAnsi="宋体" w:eastAsia="宋体" w:cs="宋体"/>
                <w:bCs/>
                <w:i w:val="0"/>
                <w:iCs w:val="0"/>
                <w:sz w:val="21"/>
                <w:szCs w:val="21"/>
              </w:rPr>
              <w:t>请概述国内行业的发展情况。</w:t>
            </w:r>
          </w:p>
          <w:p w14:paraId="4057C943">
            <w:pPr>
              <w:spacing w:line="360" w:lineRule="auto"/>
              <w:jc w:val="left"/>
              <w:rPr>
                <w:rFonts w:hint="eastAsia" w:ascii="宋体" w:hAnsi="宋体" w:eastAsia="宋体" w:cs="宋体"/>
                <w:bCs/>
                <w:i w:val="0"/>
                <w:iCs w:val="0"/>
                <w:sz w:val="21"/>
                <w:szCs w:val="21"/>
              </w:rPr>
            </w:pPr>
            <w:r>
              <w:rPr>
                <w:rFonts w:hint="eastAsia" w:ascii="宋体" w:hAnsi="宋体" w:eastAsia="宋体" w:cs="宋体"/>
                <w:bCs/>
                <w:i w:val="0"/>
                <w:iCs w:val="0"/>
                <w:sz w:val="21"/>
                <w:szCs w:val="21"/>
              </w:rPr>
              <w:t>答：</w:t>
            </w:r>
          </w:p>
        </w:tc>
      </w:tr>
      <w:tr w14:paraId="6213C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pct"/>
            <w:vAlign w:val="center"/>
          </w:tcPr>
          <w:p w14:paraId="0F52DFA0">
            <w:pPr>
              <w:spacing w:line="360" w:lineRule="auto"/>
              <w:jc w:val="center"/>
              <w:rPr>
                <w:rFonts w:hint="eastAsia" w:ascii="宋体" w:hAnsi="宋体" w:eastAsia="宋体" w:cs="宋体"/>
                <w:b/>
                <w:bCs/>
                <w:i w:val="0"/>
                <w:iCs w:val="0"/>
                <w:color w:val="auto"/>
                <w:sz w:val="21"/>
                <w:szCs w:val="21"/>
              </w:rPr>
            </w:pPr>
            <w:r>
              <w:rPr>
                <w:rFonts w:hint="eastAsia" w:ascii="宋体" w:hAnsi="宋体" w:eastAsia="宋体" w:cs="宋体"/>
                <w:b/>
                <w:bCs/>
                <w:i w:val="0"/>
                <w:iCs w:val="0"/>
                <w:color w:val="auto"/>
                <w:sz w:val="21"/>
                <w:szCs w:val="21"/>
              </w:rPr>
              <w:t>市场供给情况</w:t>
            </w:r>
          </w:p>
        </w:tc>
        <w:tc>
          <w:tcPr>
            <w:tcW w:w="4094" w:type="pct"/>
            <w:gridSpan w:val="7"/>
            <w:vAlign w:val="center"/>
          </w:tcPr>
          <w:p w14:paraId="5E3D2470">
            <w:pPr>
              <w:numPr>
                <w:ilvl w:val="0"/>
                <w:numId w:val="0"/>
              </w:numPr>
              <w:spacing w:line="360" w:lineRule="auto"/>
              <w:jc w:val="left"/>
              <w:rPr>
                <w:rFonts w:hint="eastAsia" w:ascii="宋体" w:hAnsi="宋体" w:eastAsia="宋体" w:cs="宋体"/>
                <w:bCs/>
                <w:i w:val="0"/>
                <w:iCs w:val="0"/>
                <w:color w:val="auto"/>
                <w:kern w:val="2"/>
                <w:sz w:val="21"/>
                <w:szCs w:val="21"/>
                <w:lang w:val="en-US" w:eastAsia="zh-CN" w:bidi="ar-SA"/>
              </w:rPr>
            </w:pPr>
            <w:r>
              <w:rPr>
                <w:rFonts w:hint="eastAsia" w:ascii="宋体" w:hAnsi="宋体" w:eastAsia="宋体" w:cs="宋体"/>
                <w:bCs/>
                <w:i w:val="0"/>
                <w:iCs w:val="0"/>
                <w:color w:val="auto"/>
                <w:kern w:val="2"/>
                <w:sz w:val="21"/>
                <w:szCs w:val="21"/>
                <w:lang w:val="en-US" w:eastAsia="zh-CN" w:bidi="ar-SA"/>
              </w:rPr>
              <w:t>1.市场竞争程度：</w:t>
            </w:r>
          </w:p>
          <w:p w14:paraId="4EE3B512">
            <w:pPr>
              <w:spacing w:line="360" w:lineRule="auto"/>
              <w:jc w:val="left"/>
              <w:rPr>
                <w:rFonts w:hint="eastAsia" w:ascii="宋体" w:hAnsi="宋体" w:eastAsia="宋体" w:cs="宋体"/>
                <w:bCs/>
                <w:i w:val="0"/>
                <w:iCs w:val="0"/>
                <w:color w:val="auto"/>
                <w:sz w:val="21"/>
                <w:szCs w:val="21"/>
              </w:rPr>
            </w:pPr>
            <w:r>
              <w:rPr>
                <w:rFonts w:hint="eastAsia" w:ascii="宋体" w:hAnsi="宋体" w:eastAsia="宋体" w:cs="宋体"/>
                <w:bCs/>
                <w:i w:val="0"/>
                <w:iCs w:val="0"/>
                <w:color w:val="auto"/>
                <w:sz w:val="21"/>
                <w:szCs w:val="21"/>
              </w:rPr>
              <w:t>答：</w:t>
            </w:r>
          </w:p>
          <w:p w14:paraId="4500AB77">
            <w:pPr>
              <w:numPr>
                <w:ilvl w:val="0"/>
                <w:numId w:val="0"/>
              </w:numPr>
              <w:spacing w:line="360" w:lineRule="auto"/>
              <w:jc w:val="left"/>
              <w:rPr>
                <w:rFonts w:hint="eastAsia" w:ascii="宋体" w:hAnsi="宋体" w:eastAsia="宋体" w:cs="宋体"/>
                <w:bCs/>
                <w:i w:val="0"/>
                <w:iCs w:val="0"/>
                <w:color w:val="auto"/>
                <w:kern w:val="2"/>
                <w:sz w:val="21"/>
                <w:szCs w:val="21"/>
                <w:lang w:val="en-US" w:eastAsia="zh-CN" w:bidi="ar-SA"/>
              </w:rPr>
            </w:pPr>
          </w:p>
          <w:p w14:paraId="4BDB2CAD">
            <w:pPr>
              <w:numPr>
                <w:ilvl w:val="0"/>
                <w:numId w:val="0"/>
              </w:numPr>
              <w:spacing w:line="360" w:lineRule="auto"/>
              <w:jc w:val="left"/>
              <w:rPr>
                <w:rFonts w:hint="eastAsia" w:ascii="宋体" w:hAnsi="宋体" w:eastAsia="宋体" w:cs="宋体"/>
                <w:bCs/>
                <w:i w:val="0"/>
                <w:iCs w:val="0"/>
                <w:color w:val="auto"/>
                <w:kern w:val="2"/>
                <w:sz w:val="21"/>
                <w:szCs w:val="21"/>
                <w:lang w:val="en-US" w:eastAsia="zh-CN" w:bidi="ar-SA"/>
              </w:rPr>
            </w:pPr>
            <w:r>
              <w:rPr>
                <w:rFonts w:hint="eastAsia" w:ascii="宋体" w:hAnsi="宋体" w:eastAsia="宋体" w:cs="宋体"/>
                <w:bCs/>
                <w:i w:val="0"/>
                <w:iCs w:val="0"/>
                <w:color w:val="auto"/>
                <w:kern w:val="2"/>
                <w:sz w:val="21"/>
                <w:szCs w:val="21"/>
                <w:lang w:val="en-US" w:eastAsia="zh-CN" w:bidi="ar-SA"/>
              </w:rPr>
              <w:t>2.价格水平或价格构成：</w:t>
            </w:r>
          </w:p>
          <w:p w14:paraId="1DD790F9">
            <w:pPr>
              <w:spacing w:line="360" w:lineRule="auto"/>
              <w:jc w:val="left"/>
              <w:rPr>
                <w:rFonts w:hint="eastAsia" w:ascii="宋体" w:hAnsi="宋体" w:eastAsia="宋体" w:cs="宋体"/>
                <w:bCs/>
                <w:i w:val="0"/>
                <w:iCs w:val="0"/>
                <w:color w:val="auto"/>
                <w:sz w:val="21"/>
                <w:szCs w:val="21"/>
              </w:rPr>
            </w:pPr>
            <w:r>
              <w:rPr>
                <w:rFonts w:hint="eastAsia" w:ascii="宋体" w:hAnsi="宋体" w:eastAsia="宋体" w:cs="宋体"/>
                <w:bCs/>
                <w:i w:val="0"/>
                <w:iCs w:val="0"/>
                <w:color w:val="auto"/>
                <w:sz w:val="21"/>
                <w:szCs w:val="21"/>
              </w:rPr>
              <w:t>答：</w:t>
            </w:r>
          </w:p>
          <w:p w14:paraId="47CFB7E0">
            <w:pPr>
              <w:numPr>
                <w:ilvl w:val="0"/>
                <w:numId w:val="0"/>
              </w:numPr>
              <w:spacing w:line="360" w:lineRule="auto"/>
              <w:jc w:val="left"/>
              <w:rPr>
                <w:rFonts w:hint="eastAsia" w:ascii="宋体" w:hAnsi="宋体" w:eastAsia="宋体" w:cs="宋体"/>
                <w:bCs/>
                <w:i w:val="0"/>
                <w:iCs w:val="0"/>
                <w:color w:val="auto"/>
                <w:kern w:val="2"/>
                <w:sz w:val="21"/>
                <w:szCs w:val="21"/>
                <w:lang w:val="en-US" w:eastAsia="zh-CN" w:bidi="ar-SA"/>
              </w:rPr>
            </w:pPr>
          </w:p>
          <w:p w14:paraId="592D020A">
            <w:pPr>
              <w:numPr>
                <w:ilvl w:val="0"/>
                <w:numId w:val="0"/>
              </w:numPr>
              <w:spacing w:line="360" w:lineRule="auto"/>
              <w:jc w:val="left"/>
              <w:rPr>
                <w:rFonts w:hint="eastAsia" w:ascii="宋体" w:hAnsi="宋体" w:eastAsia="宋体" w:cs="宋体"/>
                <w:bCs/>
                <w:i w:val="0"/>
                <w:iCs w:val="0"/>
                <w:color w:val="auto"/>
                <w:kern w:val="2"/>
                <w:sz w:val="21"/>
                <w:szCs w:val="21"/>
                <w:lang w:val="en-US" w:eastAsia="zh-CN" w:bidi="ar-SA"/>
              </w:rPr>
            </w:pPr>
            <w:r>
              <w:rPr>
                <w:rFonts w:hint="eastAsia" w:ascii="宋体" w:hAnsi="宋体" w:eastAsia="宋体" w:cs="宋体"/>
                <w:bCs/>
                <w:i w:val="0"/>
                <w:iCs w:val="0"/>
                <w:color w:val="auto"/>
                <w:kern w:val="2"/>
                <w:sz w:val="21"/>
                <w:szCs w:val="21"/>
                <w:lang w:val="en-US" w:eastAsia="zh-CN" w:bidi="ar-SA"/>
              </w:rPr>
              <w:t>3.潜在供应商的数量、履约能力、售后服务能力：</w:t>
            </w:r>
          </w:p>
          <w:p w14:paraId="4AC31DEB">
            <w:pPr>
              <w:spacing w:line="360" w:lineRule="auto"/>
              <w:jc w:val="left"/>
              <w:rPr>
                <w:rFonts w:hint="eastAsia" w:ascii="宋体" w:hAnsi="宋体" w:eastAsia="宋体" w:cs="宋体"/>
                <w:bCs/>
                <w:i w:val="0"/>
                <w:iCs w:val="0"/>
                <w:color w:val="auto"/>
                <w:sz w:val="21"/>
                <w:szCs w:val="21"/>
              </w:rPr>
            </w:pPr>
            <w:r>
              <w:rPr>
                <w:rFonts w:hint="eastAsia" w:ascii="宋体" w:hAnsi="宋体" w:eastAsia="宋体" w:cs="宋体"/>
                <w:bCs/>
                <w:i w:val="0"/>
                <w:iCs w:val="0"/>
                <w:color w:val="auto"/>
                <w:sz w:val="21"/>
                <w:szCs w:val="21"/>
              </w:rPr>
              <w:t>答：</w:t>
            </w:r>
          </w:p>
          <w:p w14:paraId="057D31CA">
            <w:pPr>
              <w:numPr>
                <w:ilvl w:val="0"/>
                <w:numId w:val="0"/>
              </w:numPr>
              <w:spacing w:line="360" w:lineRule="auto"/>
              <w:jc w:val="left"/>
              <w:rPr>
                <w:rFonts w:hint="eastAsia" w:ascii="宋体" w:hAnsi="宋体" w:eastAsia="宋体" w:cs="宋体"/>
                <w:bCs/>
                <w:i w:val="0"/>
                <w:iCs w:val="0"/>
                <w:color w:val="auto"/>
                <w:kern w:val="2"/>
                <w:sz w:val="21"/>
                <w:szCs w:val="21"/>
                <w:lang w:val="en-US" w:eastAsia="zh-CN" w:bidi="ar-SA"/>
              </w:rPr>
            </w:pPr>
          </w:p>
          <w:p w14:paraId="5019B9AA">
            <w:pPr>
              <w:numPr>
                <w:ilvl w:val="0"/>
                <w:numId w:val="0"/>
              </w:numPr>
              <w:spacing w:line="360" w:lineRule="auto"/>
              <w:jc w:val="left"/>
              <w:rPr>
                <w:rFonts w:hint="eastAsia" w:ascii="宋体" w:hAnsi="宋体" w:eastAsia="宋体" w:cs="宋体"/>
                <w:bCs/>
                <w:i w:val="0"/>
                <w:iCs w:val="0"/>
                <w:color w:val="auto"/>
                <w:sz w:val="21"/>
                <w:szCs w:val="21"/>
              </w:rPr>
            </w:pPr>
            <w:r>
              <w:rPr>
                <w:rFonts w:hint="eastAsia" w:ascii="宋体" w:hAnsi="宋体" w:cs="宋体"/>
                <w:bCs/>
                <w:i w:val="0"/>
                <w:iCs w:val="0"/>
                <w:color w:val="auto"/>
                <w:kern w:val="2"/>
                <w:sz w:val="21"/>
                <w:szCs w:val="21"/>
                <w:lang w:val="en-US" w:eastAsia="zh-CN" w:bidi="ar-SA"/>
              </w:rPr>
              <w:t>4</w:t>
            </w:r>
            <w:r>
              <w:rPr>
                <w:rFonts w:hint="eastAsia" w:ascii="宋体" w:hAnsi="宋体" w:eastAsia="宋体" w:cs="宋体"/>
                <w:bCs/>
                <w:i w:val="0"/>
                <w:iCs w:val="0"/>
                <w:color w:val="auto"/>
                <w:kern w:val="2"/>
                <w:sz w:val="21"/>
                <w:szCs w:val="21"/>
                <w:lang w:val="en-US" w:eastAsia="zh-CN" w:bidi="ar-SA"/>
              </w:rPr>
              <w:t>.</w:t>
            </w:r>
            <w:r>
              <w:rPr>
                <w:rFonts w:hint="eastAsia" w:ascii="宋体" w:hAnsi="宋体" w:eastAsia="宋体" w:cs="宋体"/>
                <w:bCs/>
                <w:i w:val="0"/>
                <w:iCs w:val="0"/>
                <w:color w:val="auto"/>
                <w:sz w:val="21"/>
                <w:szCs w:val="21"/>
              </w:rPr>
              <w:t>请概述贵单位目前</w:t>
            </w:r>
            <w:r>
              <w:rPr>
                <w:rFonts w:hint="eastAsia" w:ascii="宋体" w:hAnsi="宋体" w:cs="宋体"/>
                <w:bCs/>
                <w:i w:val="0"/>
                <w:iCs w:val="0"/>
                <w:color w:val="auto"/>
                <w:sz w:val="21"/>
                <w:szCs w:val="21"/>
                <w:lang w:val="en-US" w:eastAsia="zh-CN"/>
              </w:rPr>
              <w:t>在</w:t>
            </w:r>
            <w:r>
              <w:rPr>
                <w:rFonts w:hint="eastAsia" w:ascii="宋体" w:hAnsi="宋体" w:eastAsia="宋体" w:cs="宋体"/>
                <w:bCs/>
                <w:i w:val="0"/>
                <w:iCs w:val="0"/>
                <w:color w:val="auto"/>
                <w:sz w:val="21"/>
                <w:szCs w:val="21"/>
              </w:rPr>
              <w:t>市场</w:t>
            </w:r>
            <w:r>
              <w:rPr>
                <w:rFonts w:hint="eastAsia" w:ascii="宋体" w:hAnsi="宋体" w:cs="宋体"/>
                <w:bCs/>
                <w:i w:val="0"/>
                <w:iCs w:val="0"/>
                <w:color w:val="auto"/>
                <w:sz w:val="21"/>
                <w:szCs w:val="21"/>
                <w:lang w:val="en-US" w:eastAsia="zh-CN"/>
              </w:rPr>
              <w:t>的核心竞争优势</w:t>
            </w:r>
            <w:r>
              <w:rPr>
                <w:rFonts w:hint="eastAsia" w:ascii="宋体" w:hAnsi="宋体" w:cs="宋体"/>
                <w:bCs/>
                <w:i w:val="0"/>
                <w:iCs w:val="0"/>
                <w:color w:val="auto"/>
                <w:sz w:val="21"/>
                <w:szCs w:val="21"/>
                <w:lang w:eastAsia="zh-CN"/>
              </w:rPr>
              <w:t>。</w:t>
            </w:r>
          </w:p>
          <w:p w14:paraId="70B7D989">
            <w:pPr>
              <w:spacing w:line="360" w:lineRule="auto"/>
              <w:jc w:val="left"/>
              <w:rPr>
                <w:rFonts w:hint="eastAsia" w:ascii="宋体" w:hAnsi="宋体" w:eastAsia="宋体" w:cs="宋体"/>
                <w:bCs/>
                <w:i w:val="0"/>
                <w:iCs w:val="0"/>
                <w:color w:val="auto"/>
                <w:sz w:val="21"/>
                <w:szCs w:val="21"/>
              </w:rPr>
            </w:pPr>
            <w:r>
              <w:rPr>
                <w:rFonts w:hint="eastAsia" w:ascii="宋体" w:hAnsi="宋体" w:eastAsia="宋体" w:cs="宋体"/>
                <w:bCs/>
                <w:i w:val="0"/>
                <w:iCs w:val="0"/>
                <w:color w:val="auto"/>
                <w:sz w:val="21"/>
                <w:szCs w:val="21"/>
              </w:rPr>
              <w:t>答：</w:t>
            </w:r>
          </w:p>
        </w:tc>
      </w:tr>
      <w:tr w14:paraId="650A6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905" w:type="pct"/>
            <w:vMerge w:val="restart"/>
            <w:vAlign w:val="center"/>
          </w:tcPr>
          <w:p w14:paraId="4665DBEA">
            <w:pPr>
              <w:spacing w:line="360" w:lineRule="auto"/>
              <w:jc w:val="center"/>
              <w:rPr>
                <w:rFonts w:hint="eastAsia" w:ascii="宋体" w:hAnsi="宋体" w:eastAsia="宋体" w:cs="宋体"/>
                <w:b/>
                <w:bCs/>
                <w:i w:val="0"/>
                <w:iCs w:val="0"/>
                <w:sz w:val="21"/>
                <w:szCs w:val="21"/>
              </w:rPr>
            </w:pPr>
            <w:r>
              <w:rPr>
                <w:rFonts w:hint="eastAsia" w:ascii="宋体" w:hAnsi="宋体" w:eastAsia="宋体" w:cs="宋体"/>
                <w:b/>
                <w:bCs/>
                <w:i w:val="0"/>
                <w:iCs w:val="0"/>
                <w:sz w:val="21"/>
                <w:szCs w:val="21"/>
              </w:rPr>
              <w:t>贵单位近年来同类项目历史成交情况</w:t>
            </w:r>
          </w:p>
        </w:tc>
        <w:tc>
          <w:tcPr>
            <w:tcW w:w="391" w:type="pct"/>
            <w:vAlign w:val="center"/>
          </w:tcPr>
          <w:p w14:paraId="24A6C1D8">
            <w:pPr>
              <w:spacing w:line="360" w:lineRule="auto"/>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合同履行时间</w:t>
            </w:r>
          </w:p>
        </w:tc>
        <w:tc>
          <w:tcPr>
            <w:tcW w:w="451" w:type="pct"/>
            <w:vAlign w:val="center"/>
          </w:tcPr>
          <w:p w14:paraId="0D85CC8B">
            <w:pPr>
              <w:spacing w:line="360" w:lineRule="auto"/>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采购人</w:t>
            </w:r>
          </w:p>
        </w:tc>
        <w:tc>
          <w:tcPr>
            <w:tcW w:w="831" w:type="pct"/>
            <w:gridSpan w:val="2"/>
            <w:vAlign w:val="center"/>
          </w:tcPr>
          <w:p w14:paraId="2A914F2F">
            <w:pPr>
              <w:spacing w:line="360" w:lineRule="auto"/>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合同项目名称</w:t>
            </w:r>
          </w:p>
        </w:tc>
        <w:tc>
          <w:tcPr>
            <w:tcW w:w="985" w:type="pct"/>
            <w:vAlign w:val="center"/>
          </w:tcPr>
          <w:p w14:paraId="666B0751">
            <w:pPr>
              <w:spacing w:line="360" w:lineRule="auto"/>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合同主要标的名称</w:t>
            </w:r>
          </w:p>
        </w:tc>
        <w:tc>
          <w:tcPr>
            <w:tcW w:w="831" w:type="pct"/>
            <w:vAlign w:val="center"/>
          </w:tcPr>
          <w:p w14:paraId="57E6ABC9">
            <w:pPr>
              <w:spacing w:line="360" w:lineRule="auto"/>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合同标的数量</w:t>
            </w:r>
          </w:p>
        </w:tc>
        <w:tc>
          <w:tcPr>
            <w:tcW w:w="603" w:type="pct"/>
            <w:vAlign w:val="center"/>
          </w:tcPr>
          <w:p w14:paraId="06AD6B2D">
            <w:pPr>
              <w:spacing w:line="360" w:lineRule="auto"/>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合同价</w:t>
            </w:r>
          </w:p>
        </w:tc>
      </w:tr>
      <w:tr w14:paraId="666A9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905" w:type="pct"/>
            <w:vMerge w:val="continue"/>
            <w:vAlign w:val="center"/>
          </w:tcPr>
          <w:p w14:paraId="03493E52">
            <w:pPr>
              <w:spacing w:line="360" w:lineRule="auto"/>
              <w:jc w:val="center"/>
              <w:rPr>
                <w:rFonts w:hint="eastAsia" w:ascii="宋体" w:hAnsi="宋体" w:eastAsia="宋体" w:cs="宋体"/>
                <w:b/>
                <w:bCs/>
                <w:i w:val="0"/>
                <w:iCs w:val="0"/>
                <w:sz w:val="21"/>
                <w:szCs w:val="21"/>
              </w:rPr>
            </w:pPr>
          </w:p>
        </w:tc>
        <w:tc>
          <w:tcPr>
            <w:tcW w:w="391" w:type="pct"/>
            <w:vAlign w:val="center"/>
          </w:tcPr>
          <w:p w14:paraId="18A96FF2">
            <w:pPr>
              <w:spacing w:line="360" w:lineRule="auto"/>
              <w:jc w:val="left"/>
              <w:rPr>
                <w:rFonts w:hint="eastAsia" w:ascii="宋体" w:hAnsi="宋体" w:eastAsia="宋体" w:cs="宋体"/>
                <w:i w:val="0"/>
                <w:iCs w:val="0"/>
                <w:sz w:val="21"/>
                <w:szCs w:val="21"/>
              </w:rPr>
            </w:pPr>
          </w:p>
        </w:tc>
        <w:tc>
          <w:tcPr>
            <w:tcW w:w="451" w:type="pct"/>
            <w:vAlign w:val="center"/>
          </w:tcPr>
          <w:p w14:paraId="7AD98411">
            <w:pPr>
              <w:spacing w:line="360" w:lineRule="auto"/>
              <w:jc w:val="left"/>
              <w:rPr>
                <w:rFonts w:hint="eastAsia" w:ascii="宋体" w:hAnsi="宋体" w:eastAsia="宋体" w:cs="宋体"/>
                <w:i w:val="0"/>
                <w:iCs w:val="0"/>
                <w:sz w:val="21"/>
                <w:szCs w:val="21"/>
              </w:rPr>
            </w:pPr>
          </w:p>
        </w:tc>
        <w:tc>
          <w:tcPr>
            <w:tcW w:w="831" w:type="pct"/>
            <w:gridSpan w:val="2"/>
            <w:vAlign w:val="center"/>
          </w:tcPr>
          <w:p w14:paraId="65E18C85">
            <w:pPr>
              <w:spacing w:line="360" w:lineRule="auto"/>
              <w:jc w:val="left"/>
              <w:rPr>
                <w:rFonts w:hint="eastAsia" w:ascii="宋体" w:hAnsi="宋体" w:eastAsia="宋体" w:cs="宋体"/>
                <w:i w:val="0"/>
                <w:iCs w:val="0"/>
                <w:sz w:val="21"/>
                <w:szCs w:val="21"/>
              </w:rPr>
            </w:pPr>
          </w:p>
        </w:tc>
        <w:tc>
          <w:tcPr>
            <w:tcW w:w="985" w:type="pct"/>
            <w:vAlign w:val="center"/>
          </w:tcPr>
          <w:p w14:paraId="292341DF">
            <w:pPr>
              <w:spacing w:line="360" w:lineRule="auto"/>
              <w:jc w:val="left"/>
              <w:rPr>
                <w:rFonts w:hint="eastAsia" w:ascii="宋体" w:hAnsi="宋体" w:eastAsia="宋体" w:cs="宋体"/>
                <w:i w:val="0"/>
                <w:iCs w:val="0"/>
                <w:sz w:val="21"/>
                <w:szCs w:val="21"/>
              </w:rPr>
            </w:pPr>
          </w:p>
        </w:tc>
        <w:tc>
          <w:tcPr>
            <w:tcW w:w="831" w:type="pct"/>
            <w:vAlign w:val="center"/>
          </w:tcPr>
          <w:p w14:paraId="2851179E">
            <w:pPr>
              <w:spacing w:line="360" w:lineRule="auto"/>
              <w:jc w:val="left"/>
              <w:rPr>
                <w:rFonts w:hint="eastAsia" w:ascii="宋体" w:hAnsi="宋体" w:eastAsia="宋体" w:cs="宋体"/>
                <w:i w:val="0"/>
                <w:iCs w:val="0"/>
                <w:sz w:val="21"/>
                <w:szCs w:val="21"/>
              </w:rPr>
            </w:pPr>
          </w:p>
        </w:tc>
        <w:tc>
          <w:tcPr>
            <w:tcW w:w="603" w:type="pct"/>
            <w:vAlign w:val="center"/>
          </w:tcPr>
          <w:p w14:paraId="38AEAEFB">
            <w:pPr>
              <w:spacing w:line="360" w:lineRule="auto"/>
              <w:jc w:val="left"/>
              <w:rPr>
                <w:rFonts w:hint="eastAsia" w:ascii="宋体" w:hAnsi="宋体" w:eastAsia="宋体" w:cs="宋体"/>
                <w:i w:val="0"/>
                <w:iCs w:val="0"/>
                <w:sz w:val="21"/>
                <w:szCs w:val="21"/>
              </w:rPr>
            </w:pPr>
          </w:p>
        </w:tc>
      </w:tr>
      <w:tr w14:paraId="73A9F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905" w:type="pct"/>
            <w:vMerge w:val="continue"/>
            <w:vAlign w:val="center"/>
          </w:tcPr>
          <w:p w14:paraId="0411F757">
            <w:pPr>
              <w:spacing w:line="360" w:lineRule="auto"/>
              <w:jc w:val="center"/>
              <w:rPr>
                <w:rFonts w:hint="eastAsia" w:ascii="宋体" w:hAnsi="宋体" w:eastAsia="宋体" w:cs="宋体"/>
                <w:b/>
                <w:bCs/>
                <w:i w:val="0"/>
                <w:iCs w:val="0"/>
                <w:sz w:val="21"/>
                <w:szCs w:val="21"/>
              </w:rPr>
            </w:pPr>
          </w:p>
        </w:tc>
        <w:tc>
          <w:tcPr>
            <w:tcW w:w="391" w:type="pct"/>
            <w:vAlign w:val="center"/>
          </w:tcPr>
          <w:p w14:paraId="7F7F8560">
            <w:pPr>
              <w:spacing w:line="360" w:lineRule="auto"/>
              <w:jc w:val="left"/>
              <w:rPr>
                <w:rFonts w:hint="eastAsia" w:ascii="宋体" w:hAnsi="宋体" w:eastAsia="宋体" w:cs="宋体"/>
                <w:i w:val="0"/>
                <w:iCs w:val="0"/>
                <w:sz w:val="21"/>
                <w:szCs w:val="21"/>
              </w:rPr>
            </w:pPr>
          </w:p>
        </w:tc>
        <w:tc>
          <w:tcPr>
            <w:tcW w:w="451" w:type="pct"/>
            <w:vAlign w:val="center"/>
          </w:tcPr>
          <w:p w14:paraId="490533CF">
            <w:pPr>
              <w:spacing w:line="360" w:lineRule="auto"/>
              <w:jc w:val="left"/>
              <w:rPr>
                <w:rFonts w:hint="eastAsia" w:ascii="宋体" w:hAnsi="宋体" w:eastAsia="宋体" w:cs="宋体"/>
                <w:i w:val="0"/>
                <w:iCs w:val="0"/>
                <w:sz w:val="21"/>
                <w:szCs w:val="21"/>
              </w:rPr>
            </w:pPr>
          </w:p>
        </w:tc>
        <w:tc>
          <w:tcPr>
            <w:tcW w:w="831" w:type="pct"/>
            <w:gridSpan w:val="2"/>
            <w:vAlign w:val="center"/>
          </w:tcPr>
          <w:p w14:paraId="7DDC406B">
            <w:pPr>
              <w:spacing w:line="360" w:lineRule="auto"/>
              <w:jc w:val="left"/>
              <w:rPr>
                <w:rFonts w:hint="eastAsia" w:ascii="宋体" w:hAnsi="宋体" w:eastAsia="宋体" w:cs="宋体"/>
                <w:i w:val="0"/>
                <w:iCs w:val="0"/>
                <w:sz w:val="21"/>
                <w:szCs w:val="21"/>
              </w:rPr>
            </w:pPr>
          </w:p>
        </w:tc>
        <w:tc>
          <w:tcPr>
            <w:tcW w:w="985" w:type="pct"/>
            <w:vAlign w:val="center"/>
          </w:tcPr>
          <w:p w14:paraId="57E7B65A">
            <w:pPr>
              <w:spacing w:line="360" w:lineRule="auto"/>
              <w:jc w:val="left"/>
              <w:rPr>
                <w:rFonts w:hint="eastAsia" w:ascii="宋体" w:hAnsi="宋体" w:eastAsia="宋体" w:cs="宋体"/>
                <w:i w:val="0"/>
                <w:iCs w:val="0"/>
                <w:sz w:val="21"/>
                <w:szCs w:val="21"/>
              </w:rPr>
            </w:pPr>
          </w:p>
        </w:tc>
        <w:tc>
          <w:tcPr>
            <w:tcW w:w="831" w:type="pct"/>
            <w:vAlign w:val="center"/>
          </w:tcPr>
          <w:p w14:paraId="57407BDC">
            <w:pPr>
              <w:spacing w:line="360" w:lineRule="auto"/>
              <w:jc w:val="left"/>
              <w:rPr>
                <w:rFonts w:hint="eastAsia" w:ascii="宋体" w:hAnsi="宋体" w:eastAsia="宋体" w:cs="宋体"/>
                <w:i w:val="0"/>
                <w:iCs w:val="0"/>
                <w:sz w:val="21"/>
                <w:szCs w:val="21"/>
              </w:rPr>
            </w:pPr>
          </w:p>
        </w:tc>
        <w:tc>
          <w:tcPr>
            <w:tcW w:w="603" w:type="pct"/>
            <w:vAlign w:val="center"/>
          </w:tcPr>
          <w:p w14:paraId="208F232F">
            <w:pPr>
              <w:spacing w:line="360" w:lineRule="auto"/>
              <w:jc w:val="left"/>
              <w:rPr>
                <w:rFonts w:hint="eastAsia" w:ascii="宋体" w:hAnsi="宋体" w:eastAsia="宋体" w:cs="宋体"/>
                <w:i w:val="0"/>
                <w:iCs w:val="0"/>
                <w:sz w:val="21"/>
                <w:szCs w:val="21"/>
              </w:rPr>
            </w:pPr>
          </w:p>
        </w:tc>
      </w:tr>
      <w:tr w14:paraId="10C33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905" w:type="pct"/>
            <w:vMerge w:val="continue"/>
            <w:vAlign w:val="center"/>
          </w:tcPr>
          <w:p w14:paraId="4EE6DC43">
            <w:pPr>
              <w:spacing w:line="360" w:lineRule="auto"/>
              <w:jc w:val="center"/>
              <w:rPr>
                <w:rFonts w:hint="eastAsia" w:ascii="宋体" w:hAnsi="宋体" w:eastAsia="宋体" w:cs="宋体"/>
                <w:b/>
                <w:bCs/>
                <w:i w:val="0"/>
                <w:iCs w:val="0"/>
                <w:sz w:val="21"/>
                <w:szCs w:val="21"/>
              </w:rPr>
            </w:pPr>
          </w:p>
        </w:tc>
        <w:tc>
          <w:tcPr>
            <w:tcW w:w="391" w:type="pct"/>
            <w:vAlign w:val="center"/>
          </w:tcPr>
          <w:p w14:paraId="0A08F9FB">
            <w:pPr>
              <w:spacing w:line="360" w:lineRule="auto"/>
              <w:jc w:val="left"/>
              <w:rPr>
                <w:rFonts w:hint="eastAsia" w:ascii="宋体" w:hAnsi="宋体" w:eastAsia="宋体" w:cs="宋体"/>
                <w:i w:val="0"/>
                <w:iCs w:val="0"/>
                <w:sz w:val="21"/>
                <w:szCs w:val="21"/>
              </w:rPr>
            </w:pPr>
          </w:p>
        </w:tc>
        <w:tc>
          <w:tcPr>
            <w:tcW w:w="451" w:type="pct"/>
            <w:vAlign w:val="center"/>
          </w:tcPr>
          <w:p w14:paraId="13D1C14F">
            <w:pPr>
              <w:spacing w:line="360" w:lineRule="auto"/>
              <w:jc w:val="left"/>
              <w:rPr>
                <w:rFonts w:hint="eastAsia" w:ascii="宋体" w:hAnsi="宋体" w:eastAsia="宋体" w:cs="宋体"/>
                <w:i w:val="0"/>
                <w:iCs w:val="0"/>
                <w:sz w:val="21"/>
                <w:szCs w:val="21"/>
              </w:rPr>
            </w:pPr>
          </w:p>
        </w:tc>
        <w:tc>
          <w:tcPr>
            <w:tcW w:w="831" w:type="pct"/>
            <w:gridSpan w:val="2"/>
            <w:vAlign w:val="center"/>
          </w:tcPr>
          <w:p w14:paraId="7551B226">
            <w:pPr>
              <w:spacing w:line="360" w:lineRule="auto"/>
              <w:jc w:val="left"/>
              <w:rPr>
                <w:rFonts w:hint="eastAsia" w:ascii="宋体" w:hAnsi="宋体" w:eastAsia="宋体" w:cs="宋体"/>
                <w:i w:val="0"/>
                <w:iCs w:val="0"/>
                <w:sz w:val="21"/>
                <w:szCs w:val="21"/>
              </w:rPr>
            </w:pPr>
          </w:p>
        </w:tc>
        <w:tc>
          <w:tcPr>
            <w:tcW w:w="985" w:type="pct"/>
            <w:vAlign w:val="center"/>
          </w:tcPr>
          <w:p w14:paraId="5F55B9C8">
            <w:pPr>
              <w:spacing w:line="360" w:lineRule="auto"/>
              <w:jc w:val="left"/>
              <w:rPr>
                <w:rFonts w:hint="eastAsia" w:ascii="宋体" w:hAnsi="宋体" w:eastAsia="宋体" w:cs="宋体"/>
                <w:i w:val="0"/>
                <w:iCs w:val="0"/>
                <w:sz w:val="21"/>
                <w:szCs w:val="21"/>
              </w:rPr>
            </w:pPr>
          </w:p>
        </w:tc>
        <w:tc>
          <w:tcPr>
            <w:tcW w:w="831" w:type="pct"/>
            <w:vAlign w:val="center"/>
          </w:tcPr>
          <w:p w14:paraId="4E583AF9">
            <w:pPr>
              <w:spacing w:line="360" w:lineRule="auto"/>
              <w:jc w:val="left"/>
              <w:rPr>
                <w:rFonts w:hint="eastAsia" w:ascii="宋体" w:hAnsi="宋体" w:eastAsia="宋体" w:cs="宋体"/>
                <w:i w:val="0"/>
                <w:iCs w:val="0"/>
                <w:sz w:val="21"/>
                <w:szCs w:val="21"/>
              </w:rPr>
            </w:pPr>
          </w:p>
        </w:tc>
        <w:tc>
          <w:tcPr>
            <w:tcW w:w="603" w:type="pct"/>
            <w:vAlign w:val="center"/>
          </w:tcPr>
          <w:p w14:paraId="22A8767A">
            <w:pPr>
              <w:spacing w:line="360" w:lineRule="auto"/>
              <w:jc w:val="left"/>
              <w:rPr>
                <w:rFonts w:hint="eastAsia" w:ascii="宋体" w:hAnsi="宋体" w:eastAsia="宋体" w:cs="宋体"/>
                <w:i w:val="0"/>
                <w:iCs w:val="0"/>
                <w:sz w:val="21"/>
                <w:szCs w:val="21"/>
              </w:rPr>
            </w:pPr>
          </w:p>
        </w:tc>
      </w:tr>
      <w:tr w14:paraId="69E7F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905" w:type="pct"/>
            <w:vMerge w:val="continue"/>
            <w:vAlign w:val="center"/>
          </w:tcPr>
          <w:p w14:paraId="6275C6D4">
            <w:pPr>
              <w:spacing w:line="360" w:lineRule="auto"/>
              <w:jc w:val="center"/>
              <w:rPr>
                <w:rFonts w:hint="eastAsia" w:ascii="宋体" w:hAnsi="宋体" w:eastAsia="宋体" w:cs="宋体"/>
                <w:b/>
                <w:bCs/>
                <w:i w:val="0"/>
                <w:iCs w:val="0"/>
                <w:sz w:val="21"/>
                <w:szCs w:val="21"/>
              </w:rPr>
            </w:pPr>
          </w:p>
        </w:tc>
        <w:tc>
          <w:tcPr>
            <w:tcW w:w="391" w:type="pct"/>
            <w:vAlign w:val="center"/>
          </w:tcPr>
          <w:p w14:paraId="1D40F185">
            <w:pPr>
              <w:spacing w:line="360" w:lineRule="auto"/>
              <w:jc w:val="left"/>
              <w:rPr>
                <w:rFonts w:hint="eastAsia" w:ascii="宋体" w:hAnsi="宋体" w:eastAsia="宋体" w:cs="宋体"/>
                <w:i w:val="0"/>
                <w:iCs w:val="0"/>
                <w:sz w:val="21"/>
                <w:szCs w:val="21"/>
              </w:rPr>
            </w:pPr>
          </w:p>
        </w:tc>
        <w:tc>
          <w:tcPr>
            <w:tcW w:w="451" w:type="pct"/>
            <w:vAlign w:val="center"/>
          </w:tcPr>
          <w:p w14:paraId="7EE86070">
            <w:pPr>
              <w:spacing w:line="360" w:lineRule="auto"/>
              <w:jc w:val="left"/>
              <w:rPr>
                <w:rFonts w:hint="eastAsia" w:ascii="宋体" w:hAnsi="宋体" w:eastAsia="宋体" w:cs="宋体"/>
                <w:i w:val="0"/>
                <w:iCs w:val="0"/>
                <w:sz w:val="21"/>
                <w:szCs w:val="21"/>
              </w:rPr>
            </w:pPr>
          </w:p>
        </w:tc>
        <w:tc>
          <w:tcPr>
            <w:tcW w:w="831" w:type="pct"/>
            <w:gridSpan w:val="2"/>
            <w:vAlign w:val="center"/>
          </w:tcPr>
          <w:p w14:paraId="15787536">
            <w:pPr>
              <w:spacing w:line="360" w:lineRule="auto"/>
              <w:jc w:val="left"/>
              <w:rPr>
                <w:rFonts w:hint="eastAsia" w:ascii="宋体" w:hAnsi="宋体" w:eastAsia="宋体" w:cs="宋体"/>
                <w:i w:val="0"/>
                <w:iCs w:val="0"/>
                <w:sz w:val="21"/>
                <w:szCs w:val="21"/>
              </w:rPr>
            </w:pPr>
          </w:p>
        </w:tc>
        <w:tc>
          <w:tcPr>
            <w:tcW w:w="985" w:type="pct"/>
            <w:vAlign w:val="center"/>
          </w:tcPr>
          <w:p w14:paraId="05897671">
            <w:pPr>
              <w:spacing w:line="360" w:lineRule="auto"/>
              <w:jc w:val="left"/>
              <w:rPr>
                <w:rFonts w:hint="eastAsia" w:ascii="宋体" w:hAnsi="宋体" w:eastAsia="宋体" w:cs="宋体"/>
                <w:i w:val="0"/>
                <w:iCs w:val="0"/>
                <w:sz w:val="21"/>
                <w:szCs w:val="21"/>
              </w:rPr>
            </w:pPr>
          </w:p>
        </w:tc>
        <w:tc>
          <w:tcPr>
            <w:tcW w:w="831" w:type="pct"/>
            <w:vAlign w:val="center"/>
          </w:tcPr>
          <w:p w14:paraId="57B08943">
            <w:pPr>
              <w:spacing w:line="360" w:lineRule="auto"/>
              <w:jc w:val="left"/>
              <w:rPr>
                <w:rFonts w:hint="eastAsia" w:ascii="宋体" w:hAnsi="宋体" w:eastAsia="宋体" w:cs="宋体"/>
                <w:i w:val="0"/>
                <w:iCs w:val="0"/>
                <w:sz w:val="21"/>
                <w:szCs w:val="21"/>
              </w:rPr>
            </w:pPr>
          </w:p>
        </w:tc>
        <w:tc>
          <w:tcPr>
            <w:tcW w:w="603" w:type="pct"/>
            <w:vAlign w:val="center"/>
          </w:tcPr>
          <w:p w14:paraId="5A69E76E">
            <w:pPr>
              <w:spacing w:line="360" w:lineRule="auto"/>
              <w:jc w:val="left"/>
              <w:rPr>
                <w:rFonts w:hint="eastAsia" w:ascii="宋体" w:hAnsi="宋体" w:eastAsia="宋体" w:cs="宋体"/>
                <w:i w:val="0"/>
                <w:iCs w:val="0"/>
                <w:sz w:val="21"/>
                <w:szCs w:val="21"/>
              </w:rPr>
            </w:pPr>
          </w:p>
        </w:tc>
      </w:tr>
      <w:tr w14:paraId="38B55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905" w:type="pct"/>
            <w:vMerge w:val="continue"/>
            <w:vAlign w:val="center"/>
          </w:tcPr>
          <w:p w14:paraId="026F8951">
            <w:pPr>
              <w:spacing w:line="360" w:lineRule="auto"/>
              <w:jc w:val="center"/>
              <w:rPr>
                <w:rFonts w:hint="eastAsia" w:ascii="宋体" w:hAnsi="宋体" w:eastAsia="宋体" w:cs="宋体"/>
                <w:b/>
                <w:bCs/>
                <w:i w:val="0"/>
                <w:iCs w:val="0"/>
                <w:sz w:val="21"/>
                <w:szCs w:val="21"/>
              </w:rPr>
            </w:pPr>
          </w:p>
        </w:tc>
        <w:tc>
          <w:tcPr>
            <w:tcW w:w="391" w:type="pct"/>
            <w:vAlign w:val="center"/>
          </w:tcPr>
          <w:p w14:paraId="01BBD960">
            <w:pPr>
              <w:spacing w:line="360" w:lineRule="auto"/>
              <w:jc w:val="left"/>
              <w:rPr>
                <w:rFonts w:hint="eastAsia" w:ascii="宋体" w:hAnsi="宋体" w:eastAsia="宋体" w:cs="宋体"/>
                <w:i w:val="0"/>
                <w:iCs w:val="0"/>
                <w:sz w:val="21"/>
                <w:szCs w:val="21"/>
              </w:rPr>
            </w:pPr>
          </w:p>
        </w:tc>
        <w:tc>
          <w:tcPr>
            <w:tcW w:w="451" w:type="pct"/>
            <w:vAlign w:val="center"/>
          </w:tcPr>
          <w:p w14:paraId="70FA43B4">
            <w:pPr>
              <w:spacing w:line="360" w:lineRule="auto"/>
              <w:jc w:val="left"/>
              <w:rPr>
                <w:rFonts w:hint="eastAsia" w:ascii="宋体" w:hAnsi="宋体" w:eastAsia="宋体" w:cs="宋体"/>
                <w:i w:val="0"/>
                <w:iCs w:val="0"/>
                <w:sz w:val="21"/>
                <w:szCs w:val="21"/>
              </w:rPr>
            </w:pPr>
          </w:p>
        </w:tc>
        <w:tc>
          <w:tcPr>
            <w:tcW w:w="831" w:type="pct"/>
            <w:gridSpan w:val="2"/>
            <w:vAlign w:val="center"/>
          </w:tcPr>
          <w:p w14:paraId="4F785706">
            <w:pPr>
              <w:spacing w:line="360" w:lineRule="auto"/>
              <w:jc w:val="left"/>
              <w:rPr>
                <w:rFonts w:hint="eastAsia" w:ascii="宋体" w:hAnsi="宋体" w:eastAsia="宋体" w:cs="宋体"/>
                <w:i w:val="0"/>
                <w:iCs w:val="0"/>
                <w:sz w:val="21"/>
                <w:szCs w:val="21"/>
              </w:rPr>
            </w:pPr>
          </w:p>
        </w:tc>
        <w:tc>
          <w:tcPr>
            <w:tcW w:w="985" w:type="pct"/>
            <w:vAlign w:val="center"/>
          </w:tcPr>
          <w:p w14:paraId="4CA8A83B">
            <w:pPr>
              <w:spacing w:line="360" w:lineRule="auto"/>
              <w:jc w:val="left"/>
              <w:rPr>
                <w:rFonts w:hint="eastAsia" w:ascii="宋体" w:hAnsi="宋体" w:eastAsia="宋体" w:cs="宋体"/>
                <w:i w:val="0"/>
                <w:iCs w:val="0"/>
                <w:sz w:val="21"/>
                <w:szCs w:val="21"/>
              </w:rPr>
            </w:pPr>
          </w:p>
        </w:tc>
        <w:tc>
          <w:tcPr>
            <w:tcW w:w="831" w:type="pct"/>
            <w:vAlign w:val="center"/>
          </w:tcPr>
          <w:p w14:paraId="31839A10">
            <w:pPr>
              <w:spacing w:line="360" w:lineRule="auto"/>
              <w:jc w:val="left"/>
              <w:rPr>
                <w:rFonts w:hint="eastAsia" w:ascii="宋体" w:hAnsi="宋体" w:eastAsia="宋体" w:cs="宋体"/>
                <w:i w:val="0"/>
                <w:iCs w:val="0"/>
                <w:sz w:val="21"/>
                <w:szCs w:val="21"/>
              </w:rPr>
            </w:pPr>
          </w:p>
        </w:tc>
        <w:tc>
          <w:tcPr>
            <w:tcW w:w="603" w:type="pct"/>
            <w:vAlign w:val="center"/>
          </w:tcPr>
          <w:p w14:paraId="21029E27">
            <w:pPr>
              <w:spacing w:line="360" w:lineRule="auto"/>
              <w:jc w:val="left"/>
              <w:rPr>
                <w:rFonts w:hint="eastAsia" w:ascii="宋体" w:hAnsi="宋体" w:eastAsia="宋体" w:cs="宋体"/>
                <w:i w:val="0"/>
                <w:iCs w:val="0"/>
                <w:sz w:val="21"/>
                <w:szCs w:val="21"/>
              </w:rPr>
            </w:pPr>
          </w:p>
        </w:tc>
      </w:tr>
      <w:tr w14:paraId="4E9CD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905" w:type="pct"/>
            <w:vAlign w:val="center"/>
          </w:tcPr>
          <w:p w14:paraId="64CC6BF7">
            <w:pPr>
              <w:spacing w:line="360" w:lineRule="auto"/>
              <w:jc w:val="center"/>
              <w:rPr>
                <w:rFonts w:hint="eastAsia" w:ascii="宋体" w:hAnsi="宋体" w:eastAsia="宋体" w:cs="宋体"/>
                <w:b/>
                <w:bCs/>
                <w:i w:val="0"/>
                <w:iCs w:val="0"/>
                <w:sz w:val="21"/>
                <w:szCs w:val="21"/>
              </w:rPr>
            </w:pPr>
            <w:r>
              <w:rPr>
                <w:rFonts w:hint="eastAsia" w:ascii="宋体" w:hAnsi="宋体" w:eastAsia="宋体" w:cs="宋体"/>
                <w:b/>
                <w:bCs/>
                <w:i w:val="0"/>
                <w:iCs w:val="0"/>
                <w:sz w:val="21"/>
                <w:szCs w:val="21"/>
              </w:rPr>
              <w:t>实施保障</w:t>
            </w:r>
          </w:p>
        </w:tc>
        <w:tc>
          <w:tcPr>
            <w:tcW w:w="4094" w:type="pct"/>
            <w:gridSpan w:val="7"/>
            <w:vAlign w:val="center"/>
          </w:tcPr>
          <w:p w14:paraId="24D8E940">
            <w:pPr>
              <w:spacing w:line="360" w:lineRule="auto"/>
              <w:jc w:val="left"/>
              <w:rPr>
                <w:rFonts w:hint="eastAsia" w:ascii="宋体" w:hAnsi="宋体" w:eastAsia="宋体" w:cs="宋体"/>
                <w:i w:val="0"/>
                <w:iCs w:val="0"/>
                <w:sz w:val="21"/>
                <w:szCs w:val="21"/>
              </w:rPr>
            </w:pPr>
            <w:r>
              <w:rPr>
                <w:rFonts w:hint="eastAsia" w:ascii="宋体" w:hAnsi="宋体" w:eastAsia="宋体" w:cs="宋体"/>
                <w:i w:val="0"/>
                <w:iCs w:val="0"/>
                <w:sz w:val="21"/>
                <w:szCs w:val="21"/>
              </w:rPr>
              <w:t>提供相关的证明材料（使用权证明、合作意向书、同类业绩合同等）</w:t>
            </w:r>
          </w:p>
        </w:tc>
      </w:tr>
      <w:tr w14:paraId="2F34A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pct"/>
            <w:vAlign w:val="center"/>
          </w:tcPr>
          <w:p w14:paraId="5B8A7290">
            <w:pPr>
              <w:spacing w:line="360" w:lineRule="auto"/>
              <w:jc w:val="center"/>
              <w:rPr>
                <w:rFonts w:hint="eastAsia" w:ascii="宋体" w:hAnsi="宋体" w:eastAsia="宋体" w:cs="宋体"/>
                <w:b/>
                <w:bCs/>
                <w:i w:val="0"/>
                <w:iCs w:val="0"/>
                <w:sz w:val="21"/>
                <w:szCs w:val="21"/>
              </w:rPr>
            </w:pPr>
            <w:r>
              <w:rPr>
                <w:rFonts w:hint="eastAsia" w:ascii="宋体" w:hAnsi="宋体" w:eastAsia="宋体" w:cs="宋体"/>
                <w:b/>
                <w:bCs/>
                <w:i w:val="0"/>
                <w:iCs w:val="0"/>
                <w:sz w:val="21"/>
                <w:szCs w:val="21"/>
              </w:rPr>
              <w:t>中小企业是否胜任本项目</w:t>
            </w:r>
          </w:p>
        </w:tc>
        <w:tc>
          <w:tcPr>
            <w:tcW w:w="4094" w:type="pct"/>
            <w:gridSpan w:val="7"/>
            <w:vAlign w:val="center"/>
          </w:tcPr>
          <w:p w14:paraId="23D9AEEE">
            <w:pPr>
              <w:spacing w:line="360" w:lineRule="auto"/>
              <w:jc w:val="left"/>
              <w:rPr>
                <w:rFonts w:hint="eastAsia" w:ascii="宋体" w:hAnsi="宋体" w:eastAsia="宋体" w:cs="宋体"/>
                <w:bCs/>
                <w:i w:val="0"/>
                <w:iCs w:val="0"/>
                <w:sz w:val="21"/>
                <w:szCs w:val="21"/>
                <w:lang w:val="en-US" w:eastAsia="zh-CN"/>
              </w:rPr>
            </w:pPr>
            <w:r>
              <w:rPr>
                <w:rFonts w:hint="eastAsia" w:ascii="宋体" w:hAnsi="宋体" w:cs="宋体"/>
                <w:bCs/>
                <w:i w:val="0"/>
                <w:iCs w:val="0"/>
                <w:sz w:val="21"/>
                <w:szCs w:val="21"/>
                <w:lang w:eastAsia="zh-CN"/>
              </w:rPr>
              <w:t>结合本项目核心要求（专业技术团队配置等），</w:t>
            </w:r>
            <w:r>
              <w:rPr>
                <w:rFonts w:hint="eastAsia" w:ascii="宋体" w:hAnsi="宋体" w:cs="宋体"/>
                <w:bCs/>
                <w:i w:val="0"/>
                <w:iCs w:val="0"/>
                <w:sz w:val="21"/>
                <w:szCs w:val="21"/>
                <w:lang w:val="en-US" w:eastAsia="zh-CN"/>
              </w:rPr>
              <w:t>供应商认为</w:t>
            </w:r>
            <w:r>
              <w:rPr>
                <w:rFonts w:hint="eastAsia" w:ascii="宋体" w:hAnsi="宋体" w:eastAsia="宋体" w:cs="宋体"/>
                <w:bCs/>
                <w:i w:val="0"/>
                <w:iCs w:val="0"/>
                <w:sz w:val="21"/>
                <w:szCs w:val="21"/>
              </w:rPr>
              <w:t>中小企业</w:t>
            </w:r>
            <w:r>
              <w:rPr>
                <w:rFonts w:hint="eastAsia" w:ascii="宋体" w:hAnsi="宋体" w:cs="宋体"/>
                <w:bCs/>
                <w:i w:val="0"/>
                <w:iCs w:val="0"/>
                <w:sz w:val="21"/>
                <w:szCs w:val="21"/>
                <w:lang w:val="en-US" w:eastAsia="zh-CN"/>
              </w:rPr>
              <w:t>能否</w:t>
            </w:r>
            <w:r>
              <w:rPr>
                <w:rFonts w:hint="eastAsia" w:ascii="宋体" w:hAnsi="宋体" w:eastAsia="宋体" w:cs="宋体"/>
                <w:bCs/>
                <w:i w:val="0"/>
                <w:iCs w:val="0"/>
                <w:sz w:val="21"/>
                <w:szCs w:val="21"/>
              </w:rPr>
              <w:t>胜任本项目？</w:t>
            </w:r>
            <w:r>
              <w:rPr>
                <w:rFonts w:hint="eastAsia" w:ascii="宋体" w:hAnsi="宋体" w:eastAsia="宋体" w:cs="宋体"/>
                <w:bCs/>
                <w:i w:val="0"/>
                <w:iCs w:val="0"/>
                <w:sz w:val="21"/>
                <w:szCs w:val="21"/>
              </w:rPr>
              <w:sym w:font="Wingdings" w:char="00A8"/>
            </w:r>
            <w:r>
              <w:rPr>
                <w:rFonts w:hint="eastAsia" w:ascii="宋体" w:hAnsi="宋体" w:cs="宋体"/>
                <w:bCs/>
                <w:i w:val="0"/>
                <w:iCs w:val="0"/>
                <w:sz w:val="21"/>
                <w:szCs w:val="21"/>
                <w:lang w:val="en-US" w:eastAsia="zh-CN"/>
              </w:rPr>
              <w:t xml:space="preserve">能   </w:t>
            </w:r>
            <w:r>
              <w:rPr>
                <w:rFonts w:hint="eastAsia" w:ascii="宋体" w:hAnsi="宋体" w:eastAsia="宋体" w:cs="宋体"/>
                <w:bCs/>
                <w:i w:val="0"/>
                <w:iCs w:val="0"/>
                <w:sz w:val="21"/>
                <w:szCs w:val="21"/>
              </w:rPr>
              <w:sym w:font="Wingdings" w:char="00A8"/>
            </w:r>
            <w:r>
              <w:rPr>
                <w:rFonts w:hint="eastAsia" w:ascii="宋体" w:hAnsi="宋体" w:cs="宋体"/>
                <w:bCs/>
                <w:i w:val="0"/>
                <w:iCs w:val="0"/>
                <w:sz w:val="21"/>
                <w:szCs w:val="21"/>
                <w:lang w:val="en-US" w:eastAsia="zh-CN"/>
              </w:rPr>
              <w:t>不能</w:t>
            </w:r>
          </w:p>
          <w:p w14:paraId="500DCBE7">
            <w:pPr>
              <w:spacing w:line="360" w:lineRule="auto"/>
              <w:jc w:val="left"/>
              <w:rPr>
                <w:rFonts w:hint="default" w:ascii="宋体" w:hAnsi="宋体" w:eastAsia="宋体" w:cs="宋体"/>
                <w:bCs/>
                <w:i w:val="0"/>
                <w:iCs w:val="0"/>
                <w:sz w:val="21"/>
                <w:szCs w:val="21"/>
                <w:lang w:val="en-US" w:eastAsia="zh-CN"/>
              </w:rPr>
            </w:pPr>
            <w:r>
              <w:rPr>
                <w:rFonts w:hint="eastAsia" w:ascii="宋体" w:hAnsi="宋体" w:cs="宋体"/>
                <w:bCs/>
                <w:i w:val="0"/>
                <w:iCs w:val="0"/>
                <w:sz w:val="21"/>
                <w:szCs w:val="21"/>
                <w:lang w:val="en-US" w:eastAsia="zh-CN"/>
              </w:rPr>
              <w:t>贵司企业规模：</w:t>
            </w:r>
            <w:r>
              <w:rPr>
                <w:rFonts w:hint="eastAsia" w:ascii="宋体" w:hAnsi="宋体" w:eastAsia="宋体" w:cs="宋体"/>
                <w:bCs/>
                <w:i w:val="0"/>
                <w:iCs w:val="0"/>
                <w:sz w:val="21"/>
                <w:szCs w:val="21"/>
              </w:rPr>
              <w:sym w:font="Wingdings" w:char="00A8"/>
            </w:r>
            <w:r>
              <w:rPr>
                <w:rFonts w:hint="eastAsia" w:ascii="宋体" w:hAnsi="宋体" w:cs="宋体"/>
                <w:bCs/>
                <w:i w:val="0"/>
                <w:iCs w:val="0"/>
                <w:sz w:val="21"/>
                <w:szCs w:val="21"/>
                <w:lang w:val="en-US" w:eastAsia="zh-CN"/>
              </w:rPr>
              <w:t xml:space="preserve">大型   </w:t>
            </w:r>
            <w:r>
              <w:rPr>
                <w:rFonts w:hint="eastAsia" w:ascii="宋体" w:hAnsi="宋体" w:eastAsia="宋体" w:cs="宋体"/>
                <w:bCs/>
                <w:i w:val="0"/>
                <w:iCs w:val="0"/>
                <w:sz w:val="21"/>
                <w:szCs w:val="21"/>
              </w:rPr>
              <w:sym w:font="Wingdings" w:char="00A8"/>
            </w:r>
            <w:r>
              <w:rPr>
                <w:rFonts w:hint="eastAsia" w:ascii="宋体" w:hAnsi="宋体" w:cs="宋体"/>
                <w:bCs/>
                <w:i w:val="0"/>
                <w:iCs w:val="0"/>
                <w:sz w:val="21"/>
                <w:szCs w:val="21"/>
                <w:lang w:val="en-US" w:eastAsia="zh-CN"/>
              </w:rPr>
              <w:t xml:space="preserve">中型   </w:t>
            </w:r>
            <w:r>
              <w:rPr>
                <w:rFonts w:hint="eastAsia" w:ascii="宋体" w:hAnsi="宋体" w:eastAsia="宋体" w:cs="宋体"/>
                <w:bCs/>
                <w:i w:val="0"/>
                <w:iCs w:val="0"/>
                <w:sz w:val="21"/>
                <w:szCs w:val="21"/>
              </w:rPr>
              <w:sym w:font="Wingdings" w:char="00A8"/>
            </w:r>
            <w:r>
              <w:rPr>
                <w:rFonts w:hint="eastAsia" w:ascii="宋体" w:hAnsi="宋体" w:cs="宋体"/>
                <w:bCs/>
                <w:i w:val="0"/>
                <w:iCs w:val="0"/>
                <w:sz w:val="21"/>
                <w:szCs w:val="21"/>
                <w:lang w:val="en-US" w:eastAsia="zh-CN"/>
              </w:rPr>
              <w:t xml:space="preserve">小型   </w:t>
            </w:r>
            <w:r>
              <w:rPr>
                <w:rFonts w:hint="eastAsia" w:ascii="宋体" w:hAnsi="宋体" w:eastAsia="宋体" w:cs="宋体"/>
                <w:bCs/>
                <w:i w:val="0"/>
                <w:iCs w:val="0"/>
                <w:sz w:val="21"/>
                <w:szCs w:val="21"/>
              </w:rPr>
              <w:sym w:font="Wingdings" w:char="00A8"/>
            </w:r>
            <w:r>
              <w:rPr>
                <w:rFonts w:hint="eastAsia" w:ascii="宋体" w:hAnsi="宋体" w:cs="宋体"/>
                <w:bCs/>
                <w:i w:val="0"/>
                <w:iCs w:val="0"/>
                <w:sz w:val="21"/>
                <w:szCs w:val="21"/>
                <w:lang w:val="en-US" w:eastAsia="zh-CN"/>
              </w:rPr>
              <w:t>微型</w:t>
            </w:r>
          </w:p>
          <w:p w14:paraId="7870DC8D">
            <w:pPr>
              <w:spacing w:line="360" w:lineRule="auto"/>
              <w:jc w:val="left"/>
              <w:rPr>
                <w:rFonts w:hint="default" w:ascii="宋体" w:hAnsi="宋体" w:eastAsia="宋体" w:cs="宋体"/>
                <w:bCs/>
                <w:i w:val="0"/>
                <w:iCs w:val="0"/>
                <w:sz w:val="21"/>
                <w:szCs w:val="21"/>
                <w:lang w:val="en-US" w:eastAsia="zh-CN"/>
              </w:rPr>
            </w:pPr>
            <w:r>
              <w:rPr>
                <w:rFonts w:hint="eastAsia" w:ascii="宋体" w:hAnsi="宋体" w:cs="宋体"/>
                <w:bCs/>
                <w:i w:val="0"/>
                <w:iCs w:val="0"/>
                <w:sz w:val="21"/>
                <w:szCs w:val="21"/>
                <w:lang w:val="en-US" w:eastAsia="zh-CN"/>
              </w:rPr>
              <w:t>企业所属行业</w:t>
            </w:r>
            <w:r>
              <w:rPr>
                <w:rFonts w:hint="eastAsia" w:ascii="宋体" w:hAnsi="宋体" w:cs="宋体"/>
                <w:bCs/>
                <w:i w:val="0"/>
                <w:iCs w:val="0"/>
                <w:sz w:val="21"/>
                <w:szCs w:val="21"/>
                <w:u w:val="single"/>
                <w:lang w:val="en-US" w:eastAsia="zh-CN"/>
              </w:rPr>
              <w:t xml:space="preserve">          </w:t>
            </w:r>
            <w:r>
              <w:rPr>
                <w:rFonts w:hint="eastAsia" w:ascii="宋体" w:hAnsi="宋体" w:cs="宋体"/>
                <w:bCs/>
                <w:i w:val="0"/>
                <w:iCs w:val="0"/>
                <w:sz w:val="21"/>
                <w:szCs w:val="21"/>
                <w:lang w:val="en-US" w:eastAsia="zh-CN"/>
              </w:rPr>
              <w:t>，承建（承接）企业为（企业名称），从业人员_______人，营业收入为_______万元，资产总额为_________万元</w:t>
            </w:r>
          </w:p>
        </w:tc>
      </w:tr>
      <w:tr w14:paraId="007CF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pct"/>
            <w:vAlign w:val="center"/>
          </w:tcPr>
          <w:p w14:paraId="5A060048">
            <w:pPr>
              <w:spacing w:line="360" w:lineRule="auto"/>
              <w:jc w:val="center"/>
              <w:rPr>
                <w:rFonts w:hint="eastAsia" w:ascii="宋体" w:hAnsi="宋体" w:eastAsia="宋体" w:cs="宋体"/>
                <w:b/>
                <w:bCs/>
                <w:i w:val="0"/>
                <w:iCs w:val="0"/>
                <w:sz w:val="21"/>
                <w:szCs w:val="21"/>
              </w:rPr>
            </w:pPr>
            <w:r>
              <w:rPr>
                <w:rFonts w:hint="eastAsia" w:ascii="宋体" w:hAnsi="宋体" w:eastAsia="宋体" w:cs="宋体"/>
                <w:b/>
                <w:bCs/>
                <w:i w:val="0"/>
                <w:iCs w:val="0"/>
                <w:sz w:val="21"/>
                <w:szCs w:val="21"/>
              </w:rPr>
              <w:t>投标人资格要求</w:t>
            </w:r>
          </w:p>
        </w:tc>
        <w:tc>
          <w:tcPr>
            <w:tcW w:w="4094" w:type="pct"/>
            <w:gridSpan w:val="7"/>
            <w:vAlign w:val="center"/>
          </w:tcPr>
          <w:p w14:paraId="4A7D214E">
            <w:pPr>
              <w:spacing w:line="360" w:lineRule="auto"/>
              <w:jc w:val="left"/>
              <w:rPr>
                <w:rFonts w:hint="eastAsia" w:ascii="宋体" w:hAnsi="宋体" w:eastAsia="宋体" w:cs="宋体"/>
                <w:bCs/>
                <w:i w:val="0"/>
                <w:iCs w:val="0"/>
                <w:sz w:val="21"/>
                <w:szCs w:val="21"/>
              </w:rPr>
            </w:pPr>
          </w:p>
        </w:tc>
      </w:tr>
      <w:tr w14:paraId="359CD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pct"/>
            <w:vAlign w:val="center"/>
          </w:tcPr>
          <w:p w14:paraId="132B9BE5">
            <w:pPr>
              <w:spacing w:line="360" w:lineRule="auto"/>
              <w:jc w:val="center"/>
              <w:rPr>
                <w:rFonts w:hint="eastAsia" w:ascii="宋体" w:hAnsi="宋体" w:eastAsia="宋体" w:cs="宋体"/>
                <w:b/>
                <w:bCs/>
                <w:i w:val="0"/>
                <w:iCs w:val="0"/>
                <w:sz w:val="21"/>
                <w:szCs w:val="21"/>
              </w:rPr>
            </w:pPr>
            <w:r>
              <w:rPr>
                <w:rFonts w:hint="eastAsia" w:ascii="宋体" w:hAnsi="宋体" w:eastAsia="宋体" w:cs="宋体"/>
                <w:b/>
                <w:bCs/>
                <w:i w:val="0"/>
                <w:iCs w:val="0"/>
                <w:sz w:val="21"/>
                <w:szCs w:val="21"/>
              </w:rPr>
              <w:t>售后服务</w:t>
            </w:r>
          </w:p>
        </w:tc>
        <w:tc>
          <w:tcPr>
            <w:tcW w:w="4094" w:type="pct"/>
            <w:gridSpan w:val="7"/>
            <w:vAlign w:val="center"/>
          </w:tcPr>
          <w:p w14:paraId="77A3E1A8">
            <w:pPr>
              <w:spacing w:line="360" w:lineRule="auto"/>
              <w:jc w:val="left"/>
              <w:rPr>
                <w:rFonts w:hint="eastAsia" w:ascii="宋体" w:hAnsi="宋体" w:eastAsia="宋体" w:cs="宋体"/>
                <w:i w:val="0"/>
                <w:iCs w:val="0"/>
                <w:sz w:val="21"/>
                <w:szCs w:val="21"/>
              </w:rPr>
            </w:pPr>
          </w:p>
        </w:tc>
      </w:tr>
      <w:tr w14:paraId="4EC50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905" w:type="pct"/>
            <w:vAlign w:val="center"/>
          </w:tcPr>
          <w:p w14:paraId="257B3267">
            <w:pPr>
              <w:spacing w:line="360" w:lineRule="auto"/>
              <w:jc w:val="center"/>
              <w:rPr>
                <w:rFonts w:hint="eastAsia" w:ascii="宋体" w:hAnsi="宋体" w:eastAsia="宋体" w:cs="宋体"/>
                <w:b/>
                <w:bCs/>
                <w:i w:val="0"/>
                <w:iCs w:val="0"/>
                <w:sz w:val="21"/>
                <w:szCs w:val="21"/>
              </w:rPr>
            </w:pPr>
            <w:r>
              <w:rPr>
                <w:rFonts w:hint="eastAsia" w:ascii="宋体" w:hAnsi="宋体" w:eastAsia="宋体" w:cs="宋体"/>
                <w:b/>
                <w:bCs/>
                <w:i w:val="0"/>
                <w:iCs w:val="0"/>
                <w:sz w:val="21"/>
                <w:szCs w:val="21"/>
              </w:rPr>
              <w:t>有关技术（参数）要求</w:t>
            </w:r>
          </w:p>
        </w:tc>
        <w:tc>
          <w:tcPr>
            <w:tcW w:w="4094" w:type="pct"/>
            <w:gridSpan w:val="7"/>
            <w:vAlign w:val="center"/>
          </w:tcPr>
          <w:p w14:paraId="1082769E">
            <w:pPr>
              <w:numPr>
                <w:ilvl w:val="0"/>
                <w:numId w:val="0"/>
              </w:numPr>
              <w:spacing w:line="360" w:lineRule="auto"/>
              <w:ind w:leftChars="0"/>
              <w:jc w:val="left"/>
              <w:rPr>
                <w:rFonts w:hint="eastAsia" w:ascii="宋体" w:hAnsi="宋体" w:eastAsia="宋体" w:cs="宋体"/>
                <w:i w:val="0"/>
                <w:iCs w:val="0"/>
                <w:sz w:val="21"/>
                <w:szCs w:val="21"/>
              </w:rPr>
            </w:pPr>
            <w:r>
              <w:rPr>
                <w:rFonts w:hint="eastAsia" w:ascii="宋体" w:hAnsi="宋体" w:eastAsia="宋体" w:cs="宋体"/>
                <w:i w:val="0"/>
                <w:iCs w:val="0"/>
                <w:sz w:val="21"/>
                <w:szCs w:val="21"/>
              </w:rPr>
              <w:t>结合本项目具体技术要求（4K短视频制作、独立开发H5、官网/公众号功能开发、责任报告配套MG动画/H5制作等），说明技术参数达到何种程度才能满足本项目实际需求？</w:t>
            </w:r>
          </w:p>
          <w:p w14:paraId="030BC23F">
            <w:pPr>
              <w:spacing w:line="360" w:lineRule="auto"/>
              <w:jc w:val="left"/>
              <w:rPr>
                <w:rFonts w:hint="eastAsia" w:ascii="宋体" w:hAnsi="宋体" w:eastAsia="宋体" w:cs="宋体"/>
                <w:i w:val="0"/>
                <w:iCs w:val="0"/>
                <w:sz w:val="21"/>
                <w:szCs w:val="21"/>
              </w:rPr>
            </w:pPr>
            <w:r>
              <w:rPr>
                <w:rFonts w:hint="eastAsia" w:ascii="宋体" w:hAnsi="宋体" w:eastAsia="宋体" w:cs="宋体"/>
                <w:i w:val="0"/>
                <w:iCs w:val="0"/>
                <w:sz w:val="21"/>
                <w:szCs w:val="21"/>
              </w:rPr>
              <w:t>答：</w:t>
            </w:r>
          </w:p>
        </w:tc>
      </w:tr>
      <w:tr w14:paraId="12AE8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trPr>
        <w:tc>
          <w:tcPr>
            <w:tcW w:w="905" w:type="pct"/>
            <w:vAlign w:val="center"/>
          </w:tcPr>
          <w:p w14:paraId="0433BF16">
            <w:pPr>
              <w:spacing w:line="360" w:lineRule="auto"/>
              <w:jc w:val="center"/>
              <w:rPr>
                <w:rFonts w:hint="eastAsia" w:ascii="宋体" w:hAnsi="宋体" w:eastAsia="宋体" w:cs="宋体"/>
                <w:b/>
                <w:bCs/>
                <w:i w:val="0"/>
                <w:iCs w:val="0"/>
                <w:sz w:val="21"/>
                <w:szCs w:val="21"/>
              </w:rPr>
            </w:pPr>
            <w:r>
              <w:rPr>
                <w:rFonts w:hint="eastAsia" w:ascii="宋体" w:hAnsi="宋体" w:eastAsia="宋体" w:cs="宋体"/>
                <w:b/>
                <w:bCs/>
                <w:i w:val="0"/>
                <w:iCs w:val="0"/>
                <w:sz w:val="21"/>
                <w:szCs w:val="21"/>
              </w:rPr>
              <w:t>有关商务要求</w:t>
            </w:r>
          </w:p>
        </w:tc>
        <w:tc>
          <w:tcPr>
            <w:tcW w:w="4094" w:type="pct"/>
            <w:gridSpan w:val="7"/>
            <w:vAlign w:val="center"/>
          </w:tcPr>
          <w:p w14:paraId="0DC103BF">
            <w:pPr>
              <w:numPr>
                <w:ilvl w:val="0"/>
                <w:numId w:val="2"/>
              </w:numPr>
              <w:spacing w:line="360" w:lineRule="auto"/>
              <w:jc w:val="left"/>
              <w:rPr>
                <w:rFonts w:hint="eastAsia" w:ascii="宋体" w:hAnsi="宋体" w:eastAsia="宋体" w:cs="宋体"/>
                <w:i w:val="0"/>
                <w:iCs w:val="0"/>
                <w:sz w:val="21"/>
                <w:szCs w:val="21"/>
              </w:rPr>
            </w:pPr>
            <w:r>
              <w:rPr>
                <w:rFonts w:hint="eastAsia" w:ascii="宋体" w:hAnsi="宋体" w:eastAsia="宋体" w:cs="宋体"/>
                <w:i w:val="0"/>
                <w:iCs w:val="0"/>
                <w:sz w:val="21"/>
                <w:szCs w:val="21"/>
              </w:rPr>
              <w:t>关于报价问题：</w:t>
            </w:r>
          </w:p>
          <w:p w14:paraId="1B4289F8">
            <w:pPr>
              <w:spacing w:line="360" w:lineRule="auto"/>
              <w:jc w:val="left"/>
              <w:rPr>
                <w:rFonts w:hint="eastAsia" w:ascii="宋体" w:hAnsi="宋体" w:eastAsia="宋体" w:cs="宋体"/>
                <w:i w:val="0"/>
                <w:iCs w:val="0"/>
                <w:sz w:val="21"/>
                <w:szCs w:val="21"/>
              </w:rPr>
            </w:pPr>
            <w:r>
              <w:rPr>
                <w:rFonts w:hint="eastAsia" w:ascii="宋体" w:hAnsi="宋体" w:eastAsia="宋体" w:cs="宋体"/>
                <w:i w:val="0"/>
                <w:iCs w:val="0"/>
                <w:sz w:val="21"/>
                <w:szCs w:val="21"/>
              </w:rPr>
              <w:t>1.1采购标的费用构成情况是否合理？请贵单位针对本项目的市场价格给出宝贵意见，并填写下面的表格。</w:t>
            </w:r>
          </w:p>
          <w:p w14:paraId="7252A978">
            <w:pPr>
              <w:spacing w:line="360" w:lineRule="auto"/>
              <w:jc w:val="left"/>
              <w:rPr>
                <w:rFonts w:hint="eastAsia" w:ascii="宋体" w:hAnsi="宋体" w:eastAsia="宋体" w:cs="宋体"/>
                <w:b/>
                <w:bCs/>
                <w:i w:val="0"/>
                <w:iCs w:val="0"/>
                <w:sz w:val="21"/>
                <w:szCs w:val="21"/>
                <w:lang w:eastAsia="zh-CN"/>
              </w:rPr>
            </w:pPr>
            <w:r>
              <w:rPr>
                <w:rFonts w:hint="eastAsia" w:ascii="宋体" w:hAnsi="宋体" w:eastAsia="宋体" w:cs="宋体"/>
                <w:b/>
                <w:bCs/>
                <w:i w:val="0"/>
                <w:iCs w:val="0"/>
                <w:sz w:val="21"/>
                <w:szCs w:val="21"/>
                <w:lang w:eastAsia="zh-CN"/>
              </w:rPr>
              <w:t>自媒体平台运维服务和年度社会责任报告相关服务项目</w:t>
            </w:r>
          </w:p>
          <w:p w14:paraId="0817E081">
            <w:pPr>
              <w:spacing w:line="360" w:lineRule="auto"/>
              <w:jc w:val="left"/>
              <w:rPr>
                <w:rFonts w:hint="eastAsia" w:ascii="宋体" w:hAnsi="宋体" w:eastAsia="宋体" w:cs="宋体"/>
                <w:i w:val="0"/>
                <w:iCs w:val="0"/>
                <w:sz w:val="21"/>
                <w:szCs w:val="21"/>
              </w:rPr>
            </w:pPr>
            <w:r>
              <w:rPr>
                <w:rFonts w:hint="eastAsia" w:ascii="宋体" w:hAnsi="宋体" w:cs="宋体"/>
                <w:i w:val="0"/>
                <w:iCs w:val="0"/>
                <w:sz w:val="21"/>
                <w:szCs w:val="21"/>
                <w:lang w:val="en-US" w:eastAsia="zh-CN"/>
              </w:rPr>
              <w:t>服务期限：</w:t>
            </w:r>
            <w:r>
              <w:rPr>
                <w:rFonts w:hint="eastAsia" w:ascii="宋体" w:hAnsi="宋体" w:eastAsia="宋体" w:cs="宋体"/>
                <w:i w:val="0"/>
                <w:iCs w:val="0"/>
                <w:sz w:val="21"/>
                <w:szCs w:val="21"/>
                <w:lang w:val="en-US" w:eastAsia="zh-CN"/>
              </w:rPr>
              <w:t>2年</w:t>
            </w:r>
          </w:p>
          <w:tbl>
            <w:tblPr>
              <w:tblStyle w:val="9"/>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26"/>
              <w:gridCol w:w="1956"/>
              <w:gridCol w:w="853"/>
              <w:gridCol w:w="1200"/>
              <w:gridCol w:w="469"/>
              <w:gridCol w:w="817"/>
              <w:gridCol w:w="1119"/>
            </w:tblGrid>
            <w:tr w14:paraId="0BEAE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AC8BD">
                  <w:pPr>
                    <w:keepNext w:val="0"/>
                    <w:keepLines w:val="0"/>
                    <w:widowControl/>
                    <w:suppressLineNumbers w:val="0"/>
                    <w:spacing w:line="360" w:lineRule="auto"/>
                    <w:jc w:val="center"/>
                    <w:textAlignment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服务网</w:t>
                  </w:r>
                  <w:r>
                    <w:rPr>
                      <w:rFonts w:hint="eastAsia" w:ascii="宋体" w:hAnsi="宋体" w:eastAsia="宋体" w:cs="宋体"/>
                      <w:b/>
                      <w:bCs/>
                      <w:i w:val="0"/>
                      <w:iCs w:val="0"/>
                      <w:color w:val="000000"/>
                      <w:sz w:val="21"/>
                      <w:szCs w:val="21"/>
                      <w:u w:val="none"/>
                      <w:lang w:val="en-US" w:eastAsia="zh-CN"/>
                    </w:rPr>
                    <w:t>站</w:t>
                  </w:r>
                  <w:r>
                    <w:rPr>
                      <w:rFonts w:hint="eastAsia" w:ascii="宋体" w:hAnsi="宋体" w:cs="宋体"/>
                      <w:b/>
                      <w:bCs/>
                      <w:i w:val="0"/>
                      <w:iCs w:val="0"/>
                      <w:color w:val="000000"/>
                      <w:sz w:val="21"/>
                      <w:szCs w:val="21"/>
                      <w:u w:val="none"/>
                      <w:lang w:val="en-US" w:eastAsia="zh-CN"/>
                    </w:rPr>
                    <w:t>类型</w:t>
                  </w:r>
                </w:p>
              </w:tc>
              <w:tc>
                <w:tcPr>
                  <w:tcW w:w="1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268CB">
                  <w:pPr>
                    <w:keepNext w:val="0"/>
                    <w:keepLines w:val="0"/>
                    <w:widowControl/>
                    <w:suppressLineNumbers w:val="0"/>
                    <w:spacing w:line="360" w:lineRule="auto"/>
                    <w:jc w:val="center"/>
                    <w:textAlignment w:val="center"/>
                    <w:rPr>
                      <w:rFonts w:hint="eastAsia" w:ascii="宋体" w:hAnsi="宋体" w:cs="宋体"/>
                      <w:b/>
                      <w:bCs/>
                      <w:i w:val="0"/>
                      <w:iCs w:val="0"/>
                      <w:color w:val="000000"/>
                      <w:sz w:val="21"/>
                      <w:szCs w:val="21"/>
                      <w:u w:val="none"/>
                      <w:lang w:val="en-US" w:eastAsia="zh-CN"/>
                    </w:rPr>
                  </w:pPr>
                  <w:r>
                    <w:rPr>
                      <w:rFonts w:hint="eastAsia" w:ascii="宋体" w:hAnsi="宋体" w:eastAsia="宋体" w:cs="宋体"/>
                      <w:b/>
                      <w:bCs/>
                      <w:i w:val="0"/>
                      <w:iCs w:val="0"/>
                      <w:color w:val="000000"/>
                      <w:sz w:val="21"/>
                      <w:szCs w:val="21"/>
                      <w:u w:val="none"/>
                      <w:lang w:val="en-US" w:eastAsia="zh-CN"/>
                    </w:rPr>
                    <w:t>服务内容</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3D888">
                  <w:pPr>
                    <w:keepNext w:val="0"/>
                    <w:keepLines w:val="0"/>
                    <w:widowControl/>
                    <w:suppressLineNumbers w:val="0"/>
                    <w:spacing w:line="360" w:lineRule="auto"/>
                    <w:jc w:val="center"/>
                    <w:textAlignment w:val="center"/>
                    <w:rPr>
                      <w:rFonts w:hint="eastAsia" w:ascii="宋体" w:hAnsi="宋体" w:cs="宋体"/>
                      <w:b/>
                      <w:bCs/>
                      <w:i w:val="0"/>
                      <w:iCs w:val="0"/>
                      <w:color w:val="000000"/>
                      <w:sz w:val="21"/>
                      <w:szCs w:val="21"/>
                      <w:u w:val="none"/>
                      <w:lang w:val="en-US" w:eastAsia="zh-CN"/>
                    </w:rPr>
                  </w:pPr>
                  <w:r>
                    <w:rPr>
                      <w:rFonts w:hint="eastAsia" w:ascii="宋体" w:hAnsi="宋体" w:eastAsia="宋体" w:cs="宋体"/>
                      <w:b/>
                      <w:bCs/>
                      <w:i w:val="0"/>
                      <w:iCs w:val="0"/>
                      <w:color w:val="000000"/>
                      <w:sz w:val="21"/>
                      <w:szCs w:val="21"/>
                      <w:u w:val="none"/>
                      <w:lang w:val="en-US" w:eastAsia="zh-CN"/>
                    </w:rPr>
                    <w:t>服务需求</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17589">
                  <w:pPr>
                    <w:keepNext w:val="0"/>
                    <w:keepLines w:val="0"/>
                    <w:widowControl/>
                    <w:suppressLineNumbers w:val="0"/>
                    <w:spacing w:line="360" w:lineRule="auto"/>
                    <w:jc w:val="center"/>
                    <w:textAlignment w:val="center"/>
                    <w:rPr>
                      <w:rFonts w:hint="eastAsia" w:ascii="宋体" w:hAnsi="宋体" w:cs="宋体"/>
                      <w:b/>
                      <w:bCs/>
                      <w:i w:val="0"/>
                      <w:iCs w:val="0"/>
                      <w:color w:val="000000"/>
                      <w:sz w:val="21"/>
                      <w:szCs w:val="21"/>
                      <w:u w:val="none"/>
                      <w:lang w:val="en-US" w:eastAsia="zh-CN"/>
                    </w:rPr>
                  </w:pPr>
                  <w:r>
                    <w:rPr>
                      <w:rFonts w:hint="eastAsia" w:ascii="宋体" w:hAnsi="宋体" w:eastAsia="宋体" w:cs="宋体"/>
                      <w:b/>
                      <w:bCs/>
                      <w:i w:val="0"/>
                      <w:iCs w:val="0"/>
                      <w:color w:val="000000"/>
                      <w:sz w:val="21"/>
                      <w:szCs w:val="21"/>
                      <w:u w:val="none"/>
                      <w:lang w:val="en-US" w:eastAsia="zh-CN"/>
                    </w:rPr>
                    <w:t>年度工作量要求</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5D030">
                  <w:pPr>
                    <w:keepNext w:val="0"/>
                    <w:keepLines w:val="0"/>
                    <w:widowControl/>
                    <w:suppressLineNumbers w:val="0"/>
                    <w:spacing w:line="360" w:lineRule="auto"/>
                    <w:jc w:val="center"/>
                    <w:textAlignment w:val="center"/>
                    <w:rPr>
                      <w:rFonts w:hint="eastAsia"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服务期限</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0B2D6">
                  <w:pPr>
                    <w:keepNext w:val="0"/>
                    <w:keepLines w:val="0"/>
                    <w:widowControl/>
                    <w:suppressLineNumbers w:val="0"/>
                    <w:spacing w:line="360" w:lineRule="auto"/>
                    <w:jc w:val="center"/>
                    <w:textAlignment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单价（元/年）</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BC5B3">
                  <w:pPr>
                    <w:keepNext w:val="0"/>
                    <w:keepLines w:val="0"/>
                    <w:widowControl/>
                    <w:suppressLineNumbers w:val="0"/>
                    <w:spacing w:line="360" w:lineRule="auto"/>
                    <w:jc w:val="center"/>
                    <w:textAlignment w:val="center"/>
                    <w:rPr>
                      <w:rFonts w:hint="eastAsia"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2年总价（元）</w:t>
                  </w:r>
                </w:p>
              </w:tc>
            </w:tr>
            <w:tr w14:paraId="313CD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764AE">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广东福彩官方网站</w:t>
                  </w:r>
                </w:p>
              </w:tc>
              <w:tc>
                <w:tcPr>
                  <w:tcW w:w="1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85D2D">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1.按官网各栏目要求，完成稿件整合、分类、审核与发布。</w:t>
                  </w:r>
                </w:p>
                <w:p w14:paraId="192E9796">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2.专人每日录入、审核、发布各类游戏开奖信息。</w:t>
                  </w:r>
                </w:p>
                <w:p w14:paraId="1F5E0F44">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3.每年提供6次专题策划，3个工作日内完成修改并确认。</w:t>
                  </w:r>
                </w:p>
                <w:p w14:paraId="5CA10406">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4.每年提供12篇全网传播的公益、营销类推广文案。</w:t>
                  </w:r>
                </w:p>
                <w:p w14:paraId="56912640">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5.每日监控网站页面状态，每周全面检查，异常及时上报并提交报告。</w:t>
                  </w:r>
                </w:p>
                <w:p w14:paraId="468EC343">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6.每日更新内容、banner、页面，修复无效链接，按要求规划栏目。</w:t>
                  </w:r>
                </w:p>
                <w:p w14:paraId="63B6587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7.每日整理修订投稿并送审、发布，反馈地市修改意见，定期优化审核流程。</w:t>
                  </w:r>
                </w:p>
                <w:p w14:paraId="21DECF72">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8.及时转载中福彩文章，更新刮刮乐栏目内容。</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82D81">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关于网站的素材整理、各地市稿件审核、再编辑，内容编辑、专题策划、宣传推广、日常开奖、页面巡查、内容发布</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DB90B">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全年按照广东福彩要求完成各地市稿件审核、编发等不少于400篇；转载再编辑稿件不少于200篇；来稿图片审核、编辑不少于1900张；提供6次/年的专题策划方案；根据广东福彩需求全年提供12次省级以上媒体宣传推广并提供服务商与省级或以上媒体的合作证明。</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18155">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2年</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0B0B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FA3B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p>
              </w:tc>
            </w:tr>
            <w:tr w14:paraId="123C9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9F83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广东福彩微信公众号</w:t>
                  </w:r>
                </w:p>
              </w:tc>
              <w:tc>
                <w:tcPr>
                  <w:tcW w:w="1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80FE5">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日常运维：负责广东福彩微信服务号内容编辑、审核、发布，含紧急通知、重大事件、活动等深度报道；按要求完成基层优秀事迹、公益故事等实地采编。2、内容制作：根据宣传规划、节日及营销活动，策划设计海报、长图、条漫、图文等，运用SVG形式提升传播效果；优化文章封面与缩略图，定期更新会员中心banner。3、技术运维：（1）设置不少于3个一级菜单，含新闻公告、开奖信息、服务中心等板块。（2）保障现有工具稳定运行，按需开发彩票相关便民小工具。（3）负责阿里云备份账号、服务器监控与参数阈值设置，配合完成年审，相关费用由采购方承担。（4）与原服务商无缝对接，延续或重新开发功能，确保合同签订后立即正常使用。（5）搭建完整新闻发布系统，支持富文本编辑，包含福彩资讯、活动促销、公益、视频、公告等栏目；按要求编发各类稿件。（6）实现投注站申请、开奖信息发布（双色球、福彩3D、快乐8等）、会员中心等模块功能落地。（7）支持独立开发H5页面（不使用易企秀等模板平台），可在公众号内无缝嵌入展示</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0AA9E">
                  <w:pPr>
                    <w:keepNext w:val="0"/>
                    <w:keepLines w:val="0"/>
                    <w:widowControl/>
                    <w:suppressLineNumbers w:val="0"/>
                    <w:spacing w:line="360" w:lineRule="auto"/>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sz w:val="21"/>
                      <w:szCs w:val="21"/>
                      <w:u w:val="none"/>
                    </w:rPr>
                    <w:t>开发和优化微信公众号功能模块、开展各类微信营销促销活动、策划制作形式多样的微信推文、新闻稿件和开奖公告上传更新等</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2FC3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日常运维（每周推送1次，每次至少4篇）：选题策划、数据分析，完成相关内容的撰写、审核、排版、修改与发布，并及时跟进评论维护工作；需提供省级或以上网站宣传平台、自媒体平台配合稿件发布、宣传推广等要求；</w:t>
                  </w:r>
                </w:p>
                <w:p w14:paraId="5B74F17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2.内容制作：制作宣传海报/长图/条漫（≥15张），撰写原创图文（≥15篇）；制作封面图（≥30张），微信次条缩略图（≥120张）；转载官网稿件至菜单栏新闻发布栏目（≥400），转载视频（≥20条）；</w:t>
                  </w:r>
                </w:p>
                <w:p w14:paraId="451C03AA">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3.技术运维：完成微信菜单栏内容设置、工具开发、配合年审工作、上一服务期限内使用的服务商对接相关功能、发布开奖信息、内容发布等工作，制作H5页面（≥3次），独立开发H5。</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F3FE0">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2年</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FC377">
                  <w:pPr>
                    <w:spacing w:line="360" w:lineRule="auto"/>
                    <w:jc w:val="center"/>
                    <w:rPr>
                      <w:rFonts w:hint="eastAsia" w:ascii="宋体" w:hAnsi="宋体" w:eastAsia="宋体" w:cs="宋体"/>
                      <w:i w:val="0"/>
                      <w:iCs w:val="0"/>
                      <w:color w:val="000000"/>
                      <w:sz w:val="21"/>
                      <w:szCs w:val="21"/>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2E08C">
                  <w:pPr>
                    <w:spacing w:line="360" w:lineRule="auto"/>
                    <w:jc w:val="center"/>
                    <w:rPr>
                      <w:rFonts w:hint="eastAsia" w:ascii="宋体" w:hAnsi="宋体" w:eastAsia="宋体" w:cs="宋体"/>
                      <w:i w:val="0"/>
                      <w:iCs w:val="0"/>
                      <w:color w:val="000000"/>
                      <w:sz w:val="21"/>
                      <w:szCs w:val="21"/>
                      <w:u w:val="none"/>
                    </w:rPr>
                  </w:pPr>
                </w:p>
              </w:tc>
            </w:tr>
            <w:tr w14:paraId="1CA14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71D3E">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广东福彩今日头条号和南方号</w:t>
                  </w:r>
                </w:p>
              </w:tc>
              <w:tc>
                <w:tcPr>
                  <w:tcW w:w="1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C8EBF">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日常运维：（1）配合官方网站、微信公众号、抖音号发布内容，运营、维护及推广广东福彩今日头条号和南方plusAPP账号（2）提供政策规定文字内容、最新营销内容、最新产品信息、最新活动信息等服务（3）按不同人群精准推送：头条号侧重公益新闻转载与科普海报发布；南方号侧重公益金使用、各地市宣传信息发布</w:t>
                  </w:r>
                </w:p>
                <w:p w14:paraId="7718F307">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2.内容制作：（1）工作日负责头条号、南方号内容编辑发布，单平台每月工作日日均发布≥3条福彩资讯。</w:t>
                  </w:r>
                </w:p>
                <w:p w14:paraId="2D315936">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（2）负责两平台配图设计，按广东福彩要求修改发布内容。</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DB071">
                  <w:pPr>
                    <w:keepNext w:val="0"/>
                    <w:keepLines w:val="0"/>
                    <w:widowControl/>
                    <w:suppressLineNumbers w:val="0"/>
                    <w:spacing w:line="360" w:lineRule="auto"/>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广东福彩今日头条号和南方号平台的日常内容运营服务</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5AB11">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1.南方号、头条号全年各发布推文≥300篇、配图≥100张、科普海报≥20张。</w:t>
                  </w:r>
                </w:p>
                <w:p w14:paraId="681575EA">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2.为稿件补图、修图，按平台规范编辑排版。</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D54F3">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2年</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AAE5E">
                  <w:pPr>
                    <w:spacing w:line="360" w:lineRule="auto"/>
                    <w:jc w:val="center"/>
                    <w:rPr>
                      <w:rFonts w:hint="eastAsia" w:ascii="宋体" w:hAnsi="宋体" w:eastAsia="宋体" w:cs="宋体"/>
                      <w:i w:val="0"/>
                      <w:iCs w:val="0"/>
                      <w:color w:val="000000"/>
                      <w:sz w:val="21"/>
                      <w:szCs w:val="21"/>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0F702">
                  <w:pPr>
                    <w:spacing w:line="360" w:lineRule="auto"/>
                    <w:jc w:val="center"/>
                    <w:rPr>
                      <w:rFonts w:hint="eastAsia" w:ascii="宋体" w:hAnsi="宋体" w:eastAsia="宋体" w:cs="宋体"/>
                      <w:i w:val="0"/>
                      <w:iCs w:val="0"/>
                      <w:color w:val="000000"/>
                      <w:sz w:val="21"/>
                      <w:szCs w:val="21"/>
                      <w:u w:val="none"/>
                    </w:rPr>
                  </w:pPr>
                </w:p>
              </w:tc>
            </w:tr>
            <w:tr w14:paraId="2E0FA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014B7">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短视频制作和广东福彩抖音号平台运维</w:t>
                  </w:r>
                </w:p>
              </w:tc>
              <w:tc>
                <w:tcPr>
                  <w:tcW w:w="1231" w:type="pct"/>
                  <w:tcBorders>
                    <w:top w:val="nil"/>
                    <w:left w:val="single" w:color="000000" w:sz="4" w:space="0"/>
                    <w:bottom w:val="single" w:color="000000" w:sz="4" w:space="0"/>
                    <w:right w:val="single" w:color="000000" w:sz="4" w:space="0"/>
                  </w:tcBorders>
                  <w:shd w:val="clear" w:color="auto" w:fill="auto"/>
                  <w:vAlign w:val="center"/>
                </w:tcPr>
                <w:p w14:paraId="20964EF1">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1.围绕公益、公信、责任、营销等策划原创短视频脚本，负责拍摄、制作、审核、发布，无条件修改至确认，确保无侵权。</w:t>
                  </w:r>
                </w:p>
                <w:p w14:paraId="44AA7022">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2.及时转载中福彩官方优质视频至抖音，制作适配封面，扩大宣传。</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68FC2">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1.采购2026.9-2028.8抖音短视频制作与运维服务，支撑日常内容，扩大宣传、提升品牌影响力。</w:t>
                  </w:r>
                </w:p>
                <w:p w14:paraId="13E6D5FC">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2.结合年度宣传规划开展策划，覆盖受众定位、彩票文化、创意视频、互动活动、跨界合作及数据优化。</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CADA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1.每年原创视频≥12部：含公益金集锦≥2部、公益活动展播≥2部、公益海报动画≥4部、营销/事件视频≥2部、体验店探店≥2部。</w:t>
                  </w:r>
                </w:p>
                <w:p w14:paraId="06046E3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2.每年二次剪辑视频≥6部。</w:t>
                  </w:r>
                </w:p>
                <w:p w14:paraId="1EDC48A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3.每年提交中福彩视频创意大赛作品1支。</w:t>
                  </w:r>
                </w:p>
                <w:p w14:paraId="1BAD4CB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4.每年转载中福彩视频≥10个，制作封面≥10张。</w:t>
                  </w:r>
                </w:p>
                <w:p w14:paraId="4A6F060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5.原创视频30s–120s，制作周期≤2周；4K画质、多机位专业拍摄，原创无侵权。</w:t>
                  </w:r>
                </w:p>
                <w:p w14:paraId="685BDE1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6.二次剪辑使用PR/AE专业软件，时长≥30s，周期≤5天；素材合规、逻辑统一。</w:t>
                  </w:r>
                </w:p>
                <w:p w14:paraId="6F51EA6E">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sz w:val="21"/>
                      <w:szCs w:val="21"/>
                      <w:u w:val="none"/>
                    </w:rPr>
                    <w:t>7.服务商须具备广播电视节目制作经营许可证。</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C283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2年</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BDDD5">
                  <w:pPr>
                    <w:spacing w:line="360" w:lineRule="auto"/>
                    <w:jc w:val="center"/>
                    <w:rPr>
                      <w:rFonts w:hint="eastAsia" w:ascii="宋体" w:hAnsi="宋体" w:eastAsia="宋体" w:cs="宋体"/>
                      <w:i w:val="0"/>
                      <w:iCs w:val="0"/>
                      <w:color w:val="000000"/>
                      <w:sz w:val="21"/>
                      <w:szCs w:val="21"/>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DB174">
                  <w:pPr>
                    <w:spacing w:line="360" w:lineRule="auto"/>
                    <w:jc w:val="center"/>
                    <w:rPr>
                      <w:rFonts w:hint="eastAsia" w:ascii="宋体" w:hAnsi="宋体" w:eastAsia="宋体" w:cs="宋体"/>
                      <w:i w:val="0"/>
                      <w:iCs w:val="0"/>
                      <w:color w:val="000000"/>
                      <w:sz w:val="21"/>
                      <w:szCs w:val="21"/>
                      <w:u w:val="none"/>
                    </w:rPr>
                  </w:pPr>
                </w:p>
              </w:tc>
            </w:tr>
            <w:tr w14:paraId="46B6B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E3F0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责任彩票报告</w:t>
                  </w:r>
                </w:p>
              </w:tc>
              <w:tc>
                <w:tcPr>
                  <w:tcW w:w="1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C6C4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2026、2027年度广东福彩责任彩票报告的资料搜集、编制、设计、审校、印制、配送，并制作配套H5及MG动画，报告编制需严格遵循中福彩框架要求，保证内容真实、合规、专业，成为民政重点工作评估的优质材料</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1BE80">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按《中国福利彩票责任彩票手册》编制2026、2027年度两本责任彩票报告的编辑、设计、印发服务。</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2CE7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1.时限：每年5月初交初稿，6月初交第二稿，6月20日前交终稿。</w:t>
                  </w:r>
                </w:p>
                <w:p w14:paraId="321AD74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2.规格：成品210mm×285mm，双面彩色环保印刷，无线胶装；封面350g珠光纸、4P、UV+击凸，内页128g特种环保纸，≥70P。</w:t>
                  </w:r>
                </w:p>
                <w:p w14:paraId="3CAE382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3.印制：100本，按指定地址配送至相关单位。</w:t>
                  </w:r>
                </w:p>
                <w:p w14:paraId="47BA3B2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4.修改：广东福彩可提出修改意见，收到稿件后5个工作日内反馈。</w:t>
                  </w:r>
                </w:p>
                <w:p w14:paraId="0485F11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5.质量：内容原创，符合要求且不低于行业标准；调整内容须书面确认。</w:t>
                  </w:r>
                </w:p>
                <w:p w14:paraId="406DF80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6.交付：完成报告、MG动画、H5后，提供含电子版U盘2个。</w:t>
                  </w:r>
                </w:p>
                <w:p w14:paraId="7C2DBC1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7.印制：负责三校、制版，样品确认后7个自然日内完成印制。</w:t>
                  </w:r>
                </w:p>
                <w:p w14:paraId="387C89D5">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sz w:val="21"/>
                      <w:szCs w:val="21"/>
                      <w:u w:val="none"/>
                    </w:rPr>
                    <w:t>8.配送：按采购方提供的明细表，3个自然日内完成配送。</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0AE7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2年</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53248">
                  <w:pPr>
                    <w:spacing w:line="360" w:lineRule="auto"/>
                    <w:jc w:val="center"/>
                    <w:rPr>
                      <w:rFonts w:hint="eastAsia" w:ascii="宋体" w:hAnsi="宋体" w:eastAsia="宋体" w:cs="宋体"/>
                      <w:i w:val="0"/>
                      <w:iCs w:val="0"/>
                      <w:color w:val="000000"/>
                      <w:sz w:val="21"/>
                      <w:szCs w:val="21"/>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0B2BD">
                  <w:pPr>
                    <w:spacing w:line="360" w:lineRule="auto"/>
                    <w:jc w:val="center"/>
                    <w:rPr>
                      <w:rFonts w:hint="eastAsia" w:ascii="宋体" w:hAnsi="宋体" w:eastAsia="宋体" w:cs="宋体"/>
                      <w:i w:val="0"/>
                      <w:iCs w:val="0"/>
                      <w:color w:val="000000"/>
                      <w:sz w:val="21"/>
                      <w:szCs w:val="21"/>
                      <w:u w:val="none"/>
                    </w:rPr>
                  </w:pPr>
                </w:p>
              </w:tc>
            </w:tr>
          </w:tbl>
          <w:p w14:paraId="350549E8">
            <w:pPr>
              <w:pStyle w:val="2"/>
              <w:spacing w:line="360" w:lineRule="auto"/>
              <w:rPr>
                <w:rFonts w:hint="eastAsia" w:ascii="宋体" w:hAnsi="宋体" w:eastAsia="宋体" w:cs="宋体"/>
                <w:i w:val="0"/>
                <w:iCs w:val="0"/>
                <w:sz w:val="21"/>
                <w:szCs w:val="21"/>
              </w:rPr>
            </w:pPr>
            <w:r>
              <w:rPr>
                <w:rFonts w:hint="eastAsia" w:ascii="宋体" w:hAnsi="宋体" w:eastAsia="宋体" w:cs="宋体"/>
                <w:i w:val="0"/>
                <w:iCs w:val="0"/>
                <w:sz w:val="21"/>
                <w:szCs w:val="21"/>
              </w:rPr>
              <w:t>备注：</w:t>
            </w:r>
          </w:p>
          <w:p w14:paraId="54A6DBC2">
            <w:pPr>
              <w:bidi w:val="0"/>
              <w:spacing w:line="360" w:lineRule="auto"/>
              <w:rPr>
                <w:rFonts w:hint="eastAsia" w:asciiTheme="minorEastAsia" w:hAnsiTheme="minorEastAsia" w:eastAsiaTheme="minorEastAsia" w:cstheme="minorEastAsia"/>
                <w:b/>
                <w:bCs/>
                <w:color w:val="auto"/>
                <w:lang w:val="en-US" w:eastAsia="zh-CN"/>
              </w:rPr>
            </w:pPr>
            <w:r>
              <w:rPr>
                <w:rFonts w:hint="eastAsia" w:asciiTheme="minorEastAsia" w:hAnsiTheme="minorEastAsia" w:eastAsiaTheme="minorEastAsia" w:cstheme="minorEastAsia"/>
                <w:b/>
                <w:bCs/>
                <w:lang w:val="en-US" w:eastAsia="zh-CN"/>
              </w:rPr>
              <w:t>1.上面各服务项目的报价包含为完成采购人全部服务需求所需的人工成本，采购人不再另行支付任何费用。</w:t>
            </w:r>
          </w:p>
          <w:p w14:paraId="4ACBD223">
            <w:pPr>
              <w:bidi w:val="0"/>
              <w:spacing w:line="360" w:lineRule="auto"/>
              <w:rPr>
                <w:rFonts w:hint="eastAsia" w:asciiTheme="minorEastAsia" w:hAnsiTheme="minorEastAsia" w:eastAsiaTheme="minorEastAsia" w:cstheme="minorEastAsia"/>
                <w:b/>
                <w:bCs/>
                <w:color w:val="auto"/>
                <w:lang w:val="en-US" w:eastAsia="zh-CN"/>
              </w:rPr>
            </w:pPr>
            <w:r>
              <w:rPr>
                <w:rFonts w:hint="eastAsia" w:asciiTheme="minorEastAsia" w:hAnsiTheme="minorEastAsia" w:eastAsiaTheme="minorEastAsia" w:cstheme="minorEastAsia"/>
                <w:b/>
                <w:bCs/>
                <w:color w:val="auto"/>
                <w:lang w:val="en-US" w:eastAsia="zh-CN"/>
              </w:rPr>
              <w:t>2.配套云资源的详细明细详见</w:t>
            </w:r>
            <w:r>
              <w:rPr>
                <w:rFonts w:hint="eastAsia" w:ascii="宋体" w:hAnsi="宋体" w:cs="宋体"/>
                <w:b/>
                <w:bCs/>
                <w:i w:val="0"/>
                <w:iCs w:val="0"/>
                <w:color w:val="auto"/>
                <w:sz w:val="21"/>
                <w:szCs w:val="21"/>
                <w:u w:val="none"/>
                <w:lang w:val="en-US" w:eastAsia="zh-CN"/>
              </w:rPr>
              <w:t>附件2《采购需求问卷调查表》广东福彩官网和微信公众号服务器等配套云资源租赁。供应商需承担为实现项目服务效果所需的全部云资源费用（包含临时增加的云资源），</w:t>
            </w:r>
            <w:r>
              <w:rPr>
                <w:rFonts w:hint="eastAsia" w:asciiTheme="minorEastAsia" w:hAnsiTheme="minorEastAsia" w:eastAsiaTheme="minorEastAsia" w:cstheme="minorEastAsia"/>
                <w:b/>
                <w:bCs/>
                <w:color w:val="auto"/>
                <w:lang w:val="en-US" w:eastAsia="zh-CN"/>
              </w:rPr>
              <w:t>采购人不再另行支付任何费用。</w:t>
            </w:r>
          </w:p>
          <w:p w14:paraId="4E46CF43">
            <w:pPr>
              <w:pStyle w:val="2"/>
              <w:spacing w:line="360" w:lineRule="auto"/>
              <w:rPr>
                <w:rFonts w:hint="eastAsia" w:ascii="宋体" w:hAnsi="宋体" w:eastAsia="宋体" w:cs="宋体"/>
                <w:i w:val="0"/>
                <w:iCs w:val="0"/>
                <w:sz w:val="21"/>
                <w:szCs w:val="21"/>
              </w:rPr>
            </w:pPr>
            <w:r>
              <w:rPr>
                <w:rFonts w:hint="eastAsia" w:ascii="宋体" w:hAnsi="宋体" w:cs="宋体"/>
                <w:i w:val="0"/>
                <w:iCs w:val="0"/>
                <w:color w:val="auto"/>
                <w:sz w:val="21"/>
                <w:szCs w:val="21"/>
                <w:lang w:val="en-US" w:eastAsia="zh-CN"/>
              </w:rPr>
              <w:t>3.</w:t>
            </w:r>
            <w:r>
              <w:rPr>
                <w:rFonts w:hint="eastAsia" w:ascii="宋体" w:hAnsi="宋体" w:eastAsia="宋体" w:cs="宋体"/>
                <w:i w:val="0"/>
                <w:iCs w:val="0"/>
                <w:color w:val="auto"/>
                <w:sz w:val="21"/>
                <w:szCs w:val="21"/>
              </w:rPr>
              <w:t>上述表格仅作为制定最高限价参考作用，不影响供应商</w:t>
            </w:r>
            <w:bookmarkStart w:id="0" w:name="_GoBack"/>
            <w:bookmarkEnd w:id="0"/>
            <w:r>
              <w:rPr>
                <w:rFonts w:hint="eastAsia" w:ascii="宋体" w:hAnsi="宋体" w:eastAsia="宋体" w:cs="宋体"/>
                <w:i w:val="0"/>
                <w:iCs w:val="0"/>
                <w:color w:val="auto"/>
                <w:sz w:val="21"/>
                <w:szCs w:val="21"/>
              </w:rPr>
              <w:t>参与本项目后续采购活动，请各供应商根据市场情况及自身情况进行合理填报。</w:t>
            </w:r>
          </w:p>
        </w:tc>
      </w:tr>
      <w:tr w14:paraId="67163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pct"/>
            <w:vAlign w:val="center"/>
          </w:tcPr>
          <w:p w14:paraId="77DFA6F3">
            <w:pPr>
              <w:spacing w:line="360" w:lineRule="auto"/>
              <w:jc w:val="center"/>
              <w:rPr>
                <w:rFonts w:hint="eastAsia" w:ascii="宋体" w:hAnsi="宋体" w:eastAsia="宋体" w:cs="宋体"/>
                <w:b/>
                <w:bCs/>
                <w:i w:val="0"/>
                <w:iCs w:val="0"/>
                <w:sz w:val="21"/>
                <w:szCs w:val="21"/>
              </w:rPr>
            </w:pPr>
            <w:r>
              <w:rPr>
                <w:rFonts w:hint="eastAsia" w:ascii="宋体" w:hAnsi="宋体" w:eastAsia="宋体" w:cs="宋体"/>
                <w:b/>
                <w:bCs/>
                <w:i w:val="0"/>
                <w:iCs w:val="0"/>
                <w:sz w:val="21"/>
                <w:szCs w:val="21"/>
              </w:rPr>
              <w:t>其他</w:t>
            </w:r>
          </w:p>
        </w:tc>
        <w:tc>
          <w:tcPr>
            <w:tcW w:w="4094" w:type="pct"/>
            <w:gridSpan w:val="7"/>
            <w:vAlign w:val="center"/>
          </w:tcPr>
          <w:p w14:paraId="56F469DD">
            <w:pPr>
              <w:pStyle w:val="2"/>
              <w:spacing w:line="360" w:lineRule="auto"/>
              <w:rPr>
                <w:rFonts w:hint="eastAsia" w:ascii="宋体" w:hAnsi="宋体" w:eastAsia="宋体" w:cs="宋体"/>
                <w:i w:val="0"/>
                <w:iCs w:val="0"/>
                <w:sz w:val="21"/>
                <w:szCs w:val="21"/>
                <w:lang w:val="en-US" w:eastAsia="zh-CN"/>
              </w:rPr>
            </w:pPr>
            <w:r>
              <w:rPr>
                <w:rFonts w:hint="eastAsia" w:ascii="宋体" w:hAnsi="宋体" w:cs="宋体"/>
                <w:i w:val="0"/>
                <w:iCs w:val="0"/>
                <w:sz w:val="21"/>
                <w:szCs w:val="21"/>
                <w:lang w:val="en-US" w:eastAsia="zh-CN"/>
              </w:rPr>
              <w:t>1.</w:t>
            </w:r>
            <w:r>
              <w:rPr>
                <w:rFonts w:hint="eastAsia" w:ascii="宋体" w:hAnsi="宋体" w:eastAsia="宋体" w:cs="宋体"/>
                <w:i w:val="0"/>
                <w:iCs w:val="0"/>
                <w:sz w:val="21"/>
                <w:szCs w:val="21"/>
                <w:lang w:val="en-US" w:eastAsia="zh-CN"/>
              </w:rPr>
              <w:t>简述贵司在广东福彩微信公众号/政务类新媒体运维（官网、公众号、短视频、广东福彩抖音号</w:t>
            </w:r>
            <w:r>
              <w:rPr>
                <w:rFonts w:hint="eastAsia" w:ascii="宋体" w:hAnsi="宋体" w:cs="宋体"/>
                <w:i w:val="0"/>
                <w:iCs w:val="0"/>
                <w:sz w:val="21"/>
                <w:szCs w:val="21"/>
                <w:lang w:val="en-US" w:eastAsia="zh-CN"/>
              </w:rPr>
              <w:t>、</w:t>
            </w:r>
            <w:r>
              <w:rPr>
                <w:rFonts w:hint="eastAsia" w:ascii="宋体" w:hAnsi="宋体" w:eastAsia="宋体" w:cs="宋体"/>
                <w:i w:val="0"/>
                <w:iCs w:val="0"/>
                <w:sz w:val="21"/>
                <w:szCs w:val="21"/>
                <w:lang w:val="en-US" w:eastAsia="zh-CN"/>
              </w:rPr>
              <w:t>广东福彩今日头条号和南方号）、官网开发的成熟度、市场供给能力及核心服务标准。</w:t>
            </w:r>
          </w:p>
          <w:p w14:paraId="541ACBEA">
            <w:pPr>
              <w:spacing w:line="360" w:lineRule="auto"/>
              <w:jc w:val="left"/>
              <w:rPr>
                <w:rFonts w:hint="eastAsia" w:ascii="宋体" w:hAnsi="宋体" w:eastAsia="宋体" w:cs="宋体"/>
                <w:i w:val="0"/>
                <w:iCs w:val="0"/>
                <w:sz w:val="21"/>
                <w:szCs w:val="21"/>
              </w:rPr>
            </w:pPr>
            <w:r>
              <w:rPr>
                <w:rFonts w:hint="eastAsia" w:ascii="宋体" w:hAnsi="宋体" w:eastAsia="宋体" w:cs="宋体"/>
                <w:i w:val="0"/>
                <w:iCs w:val="0"/>
                <w:sz w:val="21"/>
                <w:szCs w:val="21"/>
              </w:rPr>
              <w:t>答：</w:t>
            </w:r>
          </w:p>
          <w:p w14:paraId="6CE102D7">
            <w:pPr>
              <w:spacing w:line="360" w:lineRule="auto"/>
              <w:jc w:val="left"/>
              <w:rPr>
                <w:rFonts w:hint="eastAsia" w:ascii="宋体" w:hAnsi="宋体" w:eastAsia="宋体" w:cs="宋体"/>
                <w:i w:val="0"/>
                <w:iCs w:val="0"/>
                <w:sz w:val="21"/>
                <w:szCs w:val="21"/>
              </w:rPr>
            </w:pPr>
          </w:p>
          <w:p w14:paraId="342E89EC">
            <w:pPr>
              <w:pStyle w:val="2"/>
              <w:spacing w:line="360" w:lineRule="auto"/>
              <w:rPr>
                <w:rFonts w:hint="eastAsia" w:ascii="宋体" w:hAnsi="宋体" w:eastAsia="宋体" w:cs="宋体"/>
                <w:i w:val="0"/>
                <w:iCs w:val="0"/>
                <w:sz w:val="21"/>
                <w:szCs w:val="21"/>
                <w:lang w:val="en-US" w:eastAsia="zh-CN"/>
              </w:rPr>
            </w:pPr>
            <w:r>
              <w:rPr>
                <w:rFonts w:hint="eastAsia" w:ascii="宋体" w:hAnsi="宋体" w:cs="宋体"/>
                <w:i w:val="0"/>
                <w:iCs w:val="0"/>
                <w:sz w:val="21"/>
                <w:szCs w:val="21"/>
                <w:lang w:val="en-US" w:eastAsia="zh-CN"/>
              </w:rPr>
              <w:t>2.</w:t>
            </w:r>
            <w:r>
              <w:rPr>
                <w:rFonts w:hint="eastAsia" w:ascii="宋体" w:hAnsi="宋体" w:eastAsia="宋体" w:cs="宋体"/>
                <w:i w:val="0"/>
                <w:iCs w:val="0"/>
                <w:sz w:val="21"/>
                <w:szCs w:val="21"/>
                <w:lang w:val="en-US" w:eastAsia="zh-CN"/>
              </w:rPr>
              <w:t>简述贵司在社会责任报告编制的专业能力、编制流程及成果质量保障标准</w:t>
            </w:r>
            <w:r>
              <w:rPr>
                <w:rFonts w:hint="eastAsia" w:ascii="宋体" w:hAnsi="宋体" w:cs="宋体"/>
                <w:i w:val="0"/>
                <w:iCs w:val="0"/>
                <w:sz w:val="21"/>
                <w:szCs w:val="21"/>
                <w:lang w:val="en-US" w:eastAsia="zh-CN"/>
              </w:rPr>
              <w:t>。</w:t>
            </w:r>
          </w:p>
          <w:p w14:paraId="62B1C1AE">
            <w:pPr>
              <w:spacing w:line="360" w:lineRule="auto"/>
              <w:jc w:val="left"/>
              <w:rPr>
                <w:rFonts w:hint="eastAsia" w:ascii="宋体" w:hAnsi="宋体" w:eastAsia="宋体" w:cs="宋体"/>
                <w:i w:val="0"/>
                <w:iCs w:val="0"/>
                <w:sz w:val="21"/>
                <w:szCs w:val="21"/>
              </w:rPr>
            </w:pPr>
            <w:r>
              <w:rPr>
                <w:rFonts w:hint="eastAsia" w:ascii="宋体" w:hAnsi="宋体" w:eastAsia="宋体" w:cs="宋体"/>
                <w:i w:val="0"/>
                <w:iCs w:val="0"/>
                <w:sz w:val="21"/>
                <w:szCs w:val="21"/>
              </w:rPr>
              <w:t>答：</w:t>
            </w:r>
          </w:p>
          <w:p w14:paraId="253B6926">
            <w:pPr>
              <w:rPr>
                <w:rFonts w:hint="eastAsia"/>
                <w:lang w:val="en-US" w:eastAsia="zh-CN"/>
              </w:rPr>
            </w:pPr>
          </w:p>
          <w:p w14:paraId="61FF090C">
            <w:pPr>
              <w:pStyle w:val="2"/>
              <w:spacing w:line="360" w:lineRule="auto"/>
              <w:rPr>
                <w:rFonts w:hint="default" w:ascii="宋体" w:hAnsi="宋体" w:eastAsia="宋体" w:cs="宋体"/>
                <w:i w:val="0"/>
                <w:iCs w:val="0"/>
                <w:sz w:val="21"/>
                <w:szCs w:val="21"/>
                <w:lang w:val="en-US" w:eastAsia="zh-CN"/>
              </w:rPr>
            </w:pPr>
            <w:r>
              <w:rPr>
                <w:rFonts w:hint="eastAsia" w:ascii="宋体" w:hAnsi="宋体" w:cs="宋体"/>
                <w:i w:val="0"/>
                <w:iCs w:val="0"/>
                <w:sz w:val="21"/>
                <w:szCs w:val="21"/>
                <w:lang w:val="en-US" w:eastAsia="zh-CN"/>
              </w:rPr>
              <w:t>3.针对本项目专属团队配置要求（项目负责人+内容运营+视觉设计+报告编制），提供贵司的专业人员负责项目配备方案（含人员资质、行业经验、福彩相关服务经历、驻场人员安排等）;</w:t>
            </w:r>
          </w:p>
          <w:p w14:paraId="21075661">
            <w:pPr>
              <w:spacing w:line="360" w:lineRule="auto"/>
              <w:jc w:val="left"/>
              <w:rPr>
                <w:rFonts w:hint="eastAsia" w:ascii="宋体" w:hAnsi="宋体" w:eastAsia="宋体" w:cs="宋体"/>
                <w:i w:val="0"/>
                <w:iCs w:val="0"/>
                <w:sz w:val="21"/>
                <w:szCs w:val="21"/>
              </w:rPr>
            </w:pPr>
            <w:r>
              <w:rPr>
                <w:rFonts w:hint="eastAsia" w:ascii="宋体" w:hAnsi="宋体" w:eastAsia="宋体" w:cs="宋体"/>
                <w:i w:val="0"/>
                <w:iCs w:val="0"/>
                <w:sz w:val="21"/>
                <w:szCs w:val="21"/>
              </w:rPr>
              <w:t>答：</w:t>
            </w:r>
          </w:p>
          <w:p w14:paraId="776DB4BD">
            <w:pPr>
              <w:spacing w:line="360" w:lineRule="auto"/>
              <w:jc w:val="left"/>
              <w:rPr>
                <w:rFonts w:hint="eastAsia" w:ascii="宋体" w:hAnsi="宋体" w:eastAsia="宋体" w:cs="宋体"/>
                <w:i w:val="0"/>
                <w:iCs w:val="0"/>
                <w:sz w:val="21"/>
                <w:szCs w:val="21"/>
              </w:rPr>
            </w:pPr>
          </w:p>
        </w:tc>
      </w:tr>
      <w:tr w14:paraId="7CAAC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pct"/>
            <w:vMerge w:val="restart"/>
            <w:vAlign w:val="center"/>
          </w:tcPr>
          <w:p w14:paraId="467136EA">
            <w:pPr>
              <w:spacing w:line="360" w:lineRule="auto"/>
              <w:jc w:val="center"/>
              <w:rPr>
                <w:rFonts w:hint="eastAsia" w:ascii="宋体" w:hAnsi="宋体" w:eastAsia="宋体" w:cs="宋体"/>
                <w:b/>
                <w:bCs/>
                <w:i w:val="0"/>
                <w:iCs w:val="0"/>
                <w:sz w:val="21"/>
                <w:szCs w:val="21"/>
              </w:rPr>
            </w:pPr>
            <w:r>
              <w:rPr>
                <w:rFonts w:hint="eastAsia" w:ascii="宋体" w:hAnsi="宋体" w:eastAsia="宋体" w:cs="宋体"/>
                <w:b/>
                <w:bCs/>
                <w:i w:val="0"/>
                <w:iCs w:val="0"/>
                <w:sz w:val="21"/>
                <w:szCs w:val="21"/>
              </w:rPr>
              <w:t>评分建议</w:t>
            </w:r>
          </w:p>
        </w:tc>
        <w:tc>
          <w:tcPr>
            <w:tcW w:w="1259" w:type="pct"/>
            <w:gridSpan w:val="3"/>
            <w:vAlign w:val="center"/>
          </w:tcPr>
          <w:p w14:paraId="5C85FE15">
            <w:pPr>
              <w:tabs>
                <w:tab w:val="left" w:pos="312"/>
              </w:tabs>
              <w:spacing w:line="360" w:lineRule="auto"/>
              <w:jc w:val="left"/>
              <w:rPr>
                <w:rFonts w:hint="eastAsia" w:ascii="宋体" w:hAnsi="宋体" w:eastAsia="宋体" w:cs="宋体"/>
                <w:i w:val="0"/>
                <w:iCs w:val="0"/>
                <w:sz w:val="21"/>
                <w:szCs w:val="21"/>
              </w:rPr>
            </w:pPr>
            <w:r>
              <w:rPr>
                <w:rFonts w:hint="eastAsia" w:ascii="宋体" w:hAnsi="宋体" w:eastAsia="宋体" w:cs="宋体"/>
                <w:i w:val="0"/>
                <w:iCs w:val="0"/>
                <w:sz w:val="21"/>
                <w:szCs w:val="21"/>
              </w:rPr>
              <w:t>技术分权重（40%-50%）</w:t>
            </w:r>
          </w:p>
        </w:tc>
        <w:tc>
          <w:tcPr>
            <w:tcW w:w="2834" w:type="pct"/>
            <w:gridSpan w:val="4"/>
            <w:vAlign w:val="center"/>
          </w:tcPr>
          <w:p w14:paraId="2CF6560B">
            <w:pPr>
              <w:tabs>
                <w:tab w:val="left" w:pos="312"/>
              </w:tabs>
              <w:spacing w:line="360" w:lineRule="auto"/>
              <w:jc w:val="left"/>
              <w:rPr>
                <w:rFonts w:hint="eastAsia" w:ascii="宋体" w:hAnsi="宋体" w:eastAsia="宋体" w:cs="宋体"/>
                <w:i w:val="0"/>
                <w:iCs w:val="0"/>
                <w:sz w:val="21"/>
                <w:szCs w:val="21"/>
              </w:rPr>
            </w:pPr>
          </w:p>
        </w:tc>
      </w:tr>
      <w:tr w14:paraId="4E643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pct"/>
            <w:vMerge w:val="continue"/>
            <w:vAlign w:val="center"/>
          </w:tcPr>
          <w:p w14:paraId="05E2CA19">
            <w:pPr>
              <w:spacing w:line="360" w:lineRule="auto"/>
              <w:jc w:val="center"/>
              <w:rPr>
                <w:rFonts w:hint="eastAsia" w:ascii="宋体" w:hAnsi="宋体" w:eastAsia="宋体" w:cs="宋体"/>
                <w:b/>
                <w:bCs/>
                <w:i w:val="0"/>
                <w:iCs w:val="0"/>
                <w:sz w:val="21"/>
                <w:szCs w:val="21"/>
              </w:rPr>
            </w:pPr>
          </w:p>
        </w:tc>
        <w:tc>
          <w:tcPr>
            <w:tcW w:w="1259" w:type="pct"/>
            <w:gridSpan w:val="3"/>
            <w:vAlign w:val="center"/>
          </w:tcPr>
          <w:p w14:paraId="16238BDB">
            <w:pPr>
              <w:tabs>
                <w:tab w:val="left" w:pos="312"/>
              </w:tabs>
              <w:spacing w:line="360" w:lineRule="auto"/>
              <w:jc w:val="left"/>
              <w:rPr>
                <w:rFonts w:hint="eastAsia" w:ascii="宋体" w:hAnsi="宋体" w:eastAsia="宋体" w:cs="宋体"/>
                <w:i w:val="0"/>
                <w:iCs w:val="0"/>
                <w:sz w:val="21"/>
                <w:szCs w:val="21"/>
              </w:rPr>
            </w:pPr>
            <w:r>
              <w:rPr>
                <w:rFonts w:hint="eastAsia" w:ascii="宋体" w:hAnsi="宋体" w:eastAsia="宋体" w:cs="宋体"/>
                <w:i w:val="0"/>
                <w:iCs w:val="0"/>
                <w:sz w:val="21"/>
                <w:szCs w:val="21"/>
              </w:rPr>
              <w:t>商务分权重（</w:t>
            </w:r>
            <w:r>
              <w:rPr>
                <w:rFonts w:hint="eastAsia" w:ascii="宋体" w:hAnsi="宋体" w:eastAsia="宋体" w:cs="宋体"/>
                <w:i w:val="0"/>
                <w:iCs w:val="0"/>
                <w:sz w:val="21"/>
                <w:szCs w:val="21"/>
                <w:lang w:val="en-US" w:eastAsia="zh-CN"/>
              </w:rPr>
              <w:t>2</w:t>
            </w:r>
            <w:r>
              <w:rPr>
                <w:rFonts w:hint="eastAsia" w:ascii="宋体" w:hAnsi="宋体" w:eastAsia="宋体" w:cs="宋体"/>
                <w:i w:val="0"/>
                <w:iCs w:val="0"/>
                <w:sz w:val="21"/>
                <w:szCs w:val="21"/>
              </w:rPr>
              <w:t>0%-</w:t>
            </w:r>
            <w:r>
              <w:rPr>
                <w:rFonts w:hint="eastAsia" w:ascii="宋体" w:hAnsi="宋体" w:eastAsia="宋体" w:cs="宋体"/>
                <w:i w:val="0"/>
                <w:iCs w:val="0"/>
                <w:sz w:val="21"/>
                <w:szCs w:val="21"/>
                <w:lang w:val="en-US" w:eastAsia="zh-CN"/>
              </w:rPr>
              <w:t>3</w:t>
            </w:r>
            <w:r>
              <w:rPr>
                <w:rFonts w:hint="eastAsia" w:ascii="宋体" w:hAnsi="宋体" w:eastAsia="宋体" w:cs="宋体"/>
                <w:i w:val="0"/>
                <w:iCs w:val="0"/>
                <w:sz w:val="21"/>
                <w:szCs w:val="21"/>
              </w:rPr>
              <w:t>0%）</w:t>
            </w:r>
          </w:p>
        </w:tc>
        <w:tc>
          <w:tcPr>
            <w:tcW w:w="2834" w:type="pct"/>
            <w:gridSpan w:val="4"/>
            <w:vAlign w:val="center"/>
          </w:tcPr>
          <w:p w14:paraId="3461C745">
            <w:pPr>
              <w:tabs>
                <w:tab w:val="left" w:pos="312"/>
              </w:tabs>
              <w:spacing w:line="360" w:lineRule="auto"/>
              <w:jc w:val="left"/>
              <w:rPr>
                <w:rFonts w:hint="eastAsia" w:ascii="宋体" w:hAnsi="宋体" w:eastAsia="宋体" w:cs="宋体"/>
                <w:i w:val="0"/>
                <w:iCs w:val="0"/>
                <w:sz w:val="21"/>
                <w:szCs w:val="21"/>
              </w:rPr>
            </w:pPr>
          </w:p>
        </w:tc>
      </w:tr>
      <w:tr w14:paraId="71F12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pct"/>
            <w:vMerge w:val="continue"/>
            <w:vAlign w:val="center"/>
          </w:tcPr>
          <w:p w14:paraId="7D720046">
            <w:pPr>
              <w:spacing w:line="360" w:lineRule="auto"/>
              <w:jc w:val="center"/>
              <w:rPr>
                <w:rFonts w:hint="eastAsia" w:ascii="宋体" w:hAnsi="宋体" w:eastAsia="宋体" w:cs="宋体"/>
                <w:b/>
                <w:bCs/>
                <w:i w:val="0"/>
                <w:iCs w:val="0"/>
                <w:sz w:val="21"/>
                <w:szCs w:val="21"/>
              </w:rPr>
            </w:pPr>
          </w:p>
        </w:tc>
        <w:tc>
          <w:tcPr>
            <w:tcW w:w="1259" w:type="pct"/>
            <w:gridSpan w:val="3"/>
            <w:vAlign w:val="center"/>
          </w:tcPr>
          <w:p w14:paraId="34C0170B">
            <w:pPr>
              <w:tabs>
                <w:tab w:val="left" w:pos="312"/>
              </w:tabs>
              <w:spacing w:line="360" w:lineRule="auto"/>
              <w:jc w:val="left"/>
              <w:rPr>
                <w:rFonts w:hint="eastAsia" w:ascii="宋体" w:hAnsi="宋体" w:eastAsia="宋体" w:cs="宋体"/>
                <w:i w:val="0"/>
                <w:iCs w:val="0"/>
                <w:sz w:val="21"/>
                <w:szCs w:val="21"/>
              </w:rPr>
            </w:pPr>
            <w:r>
              <w:rPr>
                <w:rFonts w:hint="eastAsia" w:ascii="宋体" w:hAnsi="宋体" w:eastAsia="宋体" w:cs="宋体"/>
                <w:i w:val="0"/>
                <w:iCs w:val="0"/>
                <w:sz w:val="21"/>
                <w:szCs w:val="21"/>
              </w:rPr>
              <w:t>价格分权重（10%-</w:t>
            </w:r>
            <w:r>
              <w:rPr>
                <w:rFonts w:hint="eastAsia" w:ascii="宋体" w:hAnsi="宋体" w:eastAsia="宋体" w:cs="宋体"/>
                <w:i w:val="0"/>
                <w:iCs w:val="0"/>
                <w:sz w:val="21"/>
                <w:szCs w:val="21"/>
                <w:lang w:val="en-US" w:eastAsia="zh-CN"/>
              </w:rPr>
              <w:t>3</w:t>
            </w:r>
            <w:r>
              <w:rPr>
                <w:rFonts w:hint="eastAsia" w:ascii="宋体" w:hAnsi="宋体" w:eastAsia="宋体" w:cs="宋体"/>
                <w:i w:val="0"/>
                <w:iCs w:val="0"/>
                <w:sz w:val="21"/>
                <w:szCs w:val="21"/>
              </w:rPr>
              <w:t>0%）</w:t>
            </w:r>
          </w:p>
        </w:tc>
        <w:tc>
          <w:tcPr>
            <w:tcW w:w="2834" w:type="pct"/>
            <w:gridSpan w:val="4"/>
            <w:vAlign w:val="center"/>
          </w:tcPr>
          <w:p w14:paraId="4D5DD002">
            <w:pPr>
              <w:tabs>
                <w:tab w:val="left" w:pos="312"/>
              </w:tabs>
              <w:spacing w:line="360" w:lineRule="auto"/>
              <w:jc w:val="left"/>
              <w:rPr>
                <w:rFonts w:hint="eastAsia" w:ascii="宋体" w:hAnsi="宋体" w:eastAsia="宋体" w:cs="宋体"/>
                <w:i w:val="0"/>
                <w:iCs w:val="0"/>
                <w:sz w:val="21"/>
                <w:szCs w:val="21"/>
              </w:rPr>
            </w:pPr>
          </w:p>
        </w:tc>
      </w:tr>
      <w:tr w14:paraId="03887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pct"/>
            <w:vAlign w:val="center"/>
          </w:tcPr>
          <w:p w14:paraId="32491199">
            <w:pPr>
              <w:spacing w:line="360" w:lineRule="auto"/>
              <w:jc w:val="center"/>
              <w:rPr>
                <w:rFonts w:hint="eastAsia" w:ascii="宋体" w:hAnsi="宋体" w:eastAsia="宋体" w:cs="宋体"/>
                <w:b/>
                <w:bCs/>
                <w:i w:val="0"/>
                <w:iCs w:val="0"/>
                <w:sz w:val="21"/>
                <w:szCs w:val="21"/>
              </w:rPr>
            </w:pPr>
            <w:r>
              <w:rPr>
                <w:rFonts w:hint="eastAsia" w:ascii="宋体" w:hAnsi="宋体" w:eastAsia="宋体" w:cs="宋体"/>
                <w:b/>
                <w:bCs/>
                <w:i w:val="0"/>
                <w:iCs w:val="0"/>
                <w:sz w:val="21"/>
                <w:szCs w:val="21"/>
              </w:rPr>
              <w:t>建议</w:t>
            </w:r>
          </w:p>
        </w:tc>
        <w:tc>
          <w:tcPr>
            <w:tcW w:w="4094" w:type="pct"/>
            <w:gridSpan w:val="7"/>
            <w:vAlign w:val="center"/>
          </w:tcPr>
          <w:p w14:paraId="793AA4A0">
            <w:pPr>
              <w:spacing w:line="360" w:lineRule="auto"/>
              <w:jc w:val="left"/>
              <w:rPr>
                <w:rFonts w:hint="eastAsia" w:ascii="宋体" w:hAnsi="宋体" w:eastAsia="宋体" w:cs="宋体"/>
                <w:i w:val="0"/>
                <w:iCs w:val="0"/>
                <w:sz w:val="21"/>
                <w:szCs w:val="21"/>
              </w:rPr>
            </w:pPr>
            <w:r>
              <w:rPr>
                <w:rFonts w:hint="eastAsia" w:ascii="宋体" w:hAnsi="宋体" w:cs="宋体"/>
                <w:i w:val="0"/>
                <w:iCs w:val="0"/>
                <w:sz w:val="21"/>
                <w:szCs w:val="21"/>
                <w:lang w:val="en-US" w:eastAsia="zh-CN"/>
              </w:rPr>
              <w:t>1.</w:t>
            </w:r>
            <w:r>
              <w:rPr>
                <w:rFonts w:hint="eastAsia" w:ascii="宋体" w:hAnsi="宋体" w:eastAsia="宋体" w:cs="宋体"/>
                <w:i w:val="0"/>
                <w:iCs w:val="0"/>
                <w:sz w:val="21"/>
                <w:szCs w:val="21"/>
              </w:rPr>
              <w:t>对本项目采购标的技术、商务要求（如服务内容、工作量指标、团队配置、驻场要求、人员稳定要求等）提出具体优化意见或建议</w:t>
            </w:r>
          </w:p>
          <w:p w14:paraId="549F5E5A">
            <w:pPr>
              <w:spacing w:line="360" w:lineRule="auto"/>
              <w:jc w:val="left"/>
              <w:rPr>
                <w:rFonts w:hint="eastAsia" w:ascii="宋体" w:hAnsi="宋体" w:eastAsia="宋体" w:cs="宋体"/>
                <w:i w:val="0"/>
                <w:iCs w:val="0"/>
                <w:sz w:val="21"/>
                <w:szCs w:val="21"/>
              </w:rPr>
            </w:pPr>
            <w:r>
              <w:rPr>
                <w:rFonts w:hint="eastAsia" w:ascii="宋体" w:hAnsi="宋体" w:eastAsia="宋体" w:cs="宋体"/>
                <w:i w:val="0"/>
                <w:iCs w:val="0"/>
                <w:sz w:val="21"/>
                <w:szCs w:val="21"/>
              </w:rPr>
              <w:t>答：</w:t>
            </w:r>
          </w:p>
          <w:p w14:paraId="4A013BAD">
            <w:pPr>
              <w:spacing w:line="360" w:lineRule="auto"/>
              <w:jc w:val="left"/>
              <w:rPr>
                <w:rFonts w:hint="eastAsia" w:ascii="宋体" w:hAnsi="宋体" w:eastAsia="宋体" w:cs="宋体"/>
                <w:i w:val="0"/>
                <w:iCs w:val="0"/>
                <w:sz w:val="21"/>
                <w:szCs w:val="21"/>
              </w:rPr>
            </w:pPr>
          </w:p>
          <w:p w14:paraId="0E088CDD">
            <w:pPr>
              <w:spacing w:line="360" w:lineRule="auto"/>
              <w:jc w:val="left"/>
              <w:rPr>
                <w:rFonts w:hint="eastAsia" w:ascii="宋体" w:hAnsi="宋体" w:eastAsia="宋体" w:cs="宋体"/>
                <w:i w:val="0"/>
                <w:iCs w:val="0"/>
                <w:sz w:val="21"/>
                <w:szCs w:val="21"/>
              </w:rPr>
            </w:pPr>
            <w:r>
              <w:rPr>
                <w:rFonts w:hint="eastAsia" w:ascii="宋体" w:hAnsi="宋体" w:cs="宋体"/>
                <w:i w:val="0"/>
                <w:iCs w:val="0"/>
                <w:sz w:val="21"/>
                <w:szCs w:val="21"/>
                <w:lang w:val="en-US" w:eastAsia="zh-CN"/>
              </w:rPr>
              <w:t>2.</w:t>
            </w:r>
            <w:r>
              <w:rPr>
                <w:rFonts w:hint="eastAsia" w:ascii="宋体" w:hAnsi="宋体" w:eastAsia="宋体" w:cs="宋体"/>
                <w:i w:val="0"/>
                <w:iCs w:val="0"/>
                <w:sz w:val="21"/>
                <w:szCs w:val="21"/>
              </w:rPr>
              <w:t>结合福彩行业特点，提出有利于本项目高效实施的其他建议（如服务流程优化、行业资源整合、质量管控措施等）</w:t>
            </w:r>
          </w:p>
          <w:p w14:paraId="6EC18BF2">
            <w:pPr>
              <w:spacing w:line="360" w:lineRule="auto"/>
              <w:jc w:val="left"/>
              <w:rPr>
                <w:rFonts w:hint="eastAsia" w:ascii="宋体" w:hAnsi="宋体" w:eastAsia="宋体" w:cs="宋体"/>
                <w:i w:val="0"/>
                <w:iCs w:val="0"/>
                <w:sz w:val="21"/>
                <w:szCs w:val="21"/>
              </w:rPr>
            </w:pPr>
            <w:r>
              <w:rPr>
                <w:rFonts w:hint="eastAsia" w:ascii="宋体" w:hAnsi="宋体" w:eastAsia="宋体" w:cs="宋体"/>
                <w:i w:val="0"/>
                <w:iCs w:val="0"/>
                <w:sz w:val="21"/>
                <w:szCs w:val="21"/>
              </w:rPr>
              <w:t>答：</w:t>
            </w:r>
          </w:p>
          <w:p w14:paraId="4749C4B7">
            <w:pPr>
              <w:numPr>
                <w:ilvl w:val="0"/>
                <w:numId w:val="0"/>
              </w:numPr>
              <w:spacing w:line="360" w:lineRule="auto"/>
              <w:jc w:val="left"/>
              <w:rPr>
                <w:rFonts w:hint="eastAsia" w:ascii="宋体" w:hAnsi="宋体" w:eastAsia="宋体" w:cs="宋体"/>
                <w:i w:val="0"/>
                <w:iCs w:val="0"/>
                <w:sz w:val="21"/>
                <w:szCs w:val="21"/>
              </w:rPr>
            </w:pPr>
            <w:r>
              <w:rPr>
                <w:rFonts w:hint="default" w:ascii="宋体" w:hAnsi="宋体" w:eastAsia="宋体" w:cs="宋体"/>
                <w:i w:val="0"/>
                <w:iCs w:val="0"/>
                <w:kern w:val="2"/>
                <w:sz w:val="21"/>
                <w:szCs w:val="21"/>
                <w:lang w:val="en-US" w:eastAsia="zh-CN" w:bidi="ar-SA"/>
              </w:rPr>
              <w:t>3.</w:t>
            </w:r>
            <w:r>
              <w:rPr>
                <w:rFonts w:hint="eastAsia" w:ascii="宋体" w:hAnsi="宋体" w:cs="宋体"/>
                <w:i w:val="0"/>
                <w:iCs w:val="0"/>
                <w:sz w:val="21"/>
                <w:szCs w:val="21"/>
                <w:lang w:eastAsia="zh-CN"/>
              </w:rPr>
              <w:t>对本项目采购标的技术、商务要求（如服务内容、技术开发标准、运维要求、团队配置、人员稳定要求等）提出具体优化意见或建议。</w:t>
            </w:r>
          </w:p>
          <w:p w14:paraId="3EC47376">
            <w:pPr>
              <w:numPr>
                <w:ilvl w:val="0"/>
                <w:numId w:val="0"/>
              </w:numPr>
              <w:spacing w:line="360" w:lineRule="auto"/>
              <w:ind w:leftChars="0"/>
              <w:jc w:val="left"/>
              <w:rPr>
                <w:rFonts w:hint="default" w:ascii="宋体" w:hAnsi="宋体" w:eastAsia="宋体" w:cs="宋体"/>
                <w:i w:val="0"/>
                <w:iCs w:val="0"/>
                <w:sz w:val="21"/>
                <w:szCs w:val="21"/>
                <w:lang w:val="en-US"/>
              </w:rPr>
            </w:pPr>
            <w:r>
              <w:rPr>
                <w:rFonts w:hint="eastAsia" w:ascii="宋体" w:hAnsi="宋体" w:cs="宋体"/>
                <w:i w:val="0"/>
                <w:iCs w:val="0"/>
                <w:sz w:val="21"/>
                <w:szCs w:val="21"/>
                <w:lang w:val="en-US" w:eastAsia="zh-CN"/>
              </w:rPr>
              <w:t>答：</w:t>
            </w:r>
          </w:p>
          <w:p w14:paraId="623495A2">
            <w:pPr>
              <w:numPr>
                <w:ilvl w:val="0"/>
                <w:numId w:val="0"/>
              </w:numPr>
              <w:spacing w:line="360" w:lineRule="auto"/>
              <w:ind w:left="360" w:leftChars="0" w:hanging="360" w:firstLineChars="0"/>
              <w:jc w:val="left"/>
              <w:rPr>
                <w:rFonts w:hint="eastAsia" w:ascii="宋体" w:hAnsi="宋体" w:eastAsia="宋体" w:cs="宋体"/>
                <w:i w:val="0"/>
                <w:iCs w:val="0"/>
                <w:sz w:val="21"/>
                <w:szCs w:val="21"/>
              </w:rPr>
            </w:pPr>
            <w:r>
              <w:rPr>
                <w:rFonts w:hint="default" w:ascii="宋体" w:hAnsi="宋体" w:eastAsia="宋体" w:cs="宋体"/>
                <w:i w:val="0"/>
                <w:iCs w:val="0"/>
                <w:kern w:val="2"/>
                <w:sz w:val="21"/>
                <w:szCs w:val="21"/>
                <w:lang w:val="en-US" w:eastAsia="zh-CN" w:bidi="ar-SA"/>
              </w:rPr>
              <w:t>4.</w:t>
            </w:r>
            <w:r>
              <w:rPr>
                <w:rFonts w:hint="eastAsia" w:ascii="宋体" w:hAnsi="宋体" w:eastAsia="宋体" w:cs="宋体"/>
                <w:i w:val="0"/>
                <w:iCs w:val="0"/>
                <w:sz w:val="21"/>
                <w:szCs w:val="21"/>
              </w:rPr>
              <w:t>有利于项目实施的其他建议</w:t>
            </w:r>
          </w:p>
          <w:p w14:paraId="4CBD26A9">
            <w:pPr>
              <w:spacing w:line="360" w:lineRule="auto"/>
              <w:jc w:val="left"/>
              <w:rPr>
                <w:rFonts w:hint="default" w:ascii="宋体" w:hAnsi="宋体" w:cs="宋体"/>
                <w:i w:val="0"/>
                <w:iCs w:val="0"/>
                <w:sz w:val="21"/>
                <w:szCs w:val="21"/>
                <w:lang w:val="en-US" w:eastAsia="zh-CN"/>
              </w:rPr>
            </w:pPr>
            <w:r>
              <w:rPr>
                <w:rFonts w:hint="eastAsia" w:ascii="宋体" w:hAnsi="宋体" w:eastAsia="宋体" w:cs="宋体"/>
                <w:i w:val="0"/>
                <w:iCs w:val="0"/>
                <w:sz w:val="21"/>
                <w:szCs w:val="21"/>
              </w:rPr>
              <w:t>答：</w:t>
            </w:r>
          </w:p>
        </w:tc>
      </w:tr>
    </w:tbl>
    <w:p w14:paraId="3CE21993">
      <w:pPr>
        <w:spacing w:line="360" w:lineRule="auto"/>
        <w:ind w:firstLine="420" w:firstLineChars="200"/>
        <w:rPr>
          <w:rFonts w:hint="eastAsia" w:ascii="宋体" w:hAnsi="宋体" w:eastAsia="宋体" w:cs="宋体"/>
          <w:i w:val="0"/>
          <w:iCs w:val="0"/>
          <w:sz w:val="21"/>
          <w:szCs w:val="21"/>
        </w:rPr>
      </w:pPr>
      <w:r>
        <w:rPr>
          <w:rFonts w:hint="eastAsia" w:ascii="宋体" w:hAnsi="宋体" w:eastAsia="宋体" w:cs="宋体"/>
          <w:i w:val="0"/>
          <w:iCs w:val="0"/>
          <w:sz w:val="21"/>
          <w:szCs w:val="21"/>
        </w:rPr>
        <w:t>注：按表格中要求的调查项，根据实际情况进行填写。贵单位可在“建议”处提出贵单位对本项目采购需求的意见或建议；若无任何意见或建议的，请在对应项处填写“无”。</w:t>
      </w:r>
    </w:p>
    <w:p w14:paraId="160E22E2">
      <w:pPr>
        <w:spacing w:line="360" w:lineRule="auto"/>
        <w:ind w:firstLine="420" w:firstLineChars="200"/>
        <w:jc w:val="right"/>
        <w:rPr>
          <w:rFonts w:hint="eastAsia" w:ascii="宋体" w:hAnsi="宋体" w:eastAsia="宋体" w:cs="宋体"/>
          <w:i w:val="0"/>
          <w:iCs w:val="0"/>
          <w:sz w:val="21"/>
          <w:szCs w:val="21"/>
        </w:rPr>
      </w:pPr>
    </w:p>
    <w:p w14:paraId="76A5709C">
      <w:pPr>
        <w:spacing w:line="360" w:lineRule="auto"/>
        <w:ind w:firstLine="420" w:firstLineChars="200"/>
        <w:jc w:val="right"/>
        <w:rPr>
          <w:rFonts w:hint="eastAsia" w:ascii="宋体" w:hAnsi="宋体" w:eastAsia="宋体" w:cs="宋体"/>
          <w:i w:val="0"/>
          <w:iCs w:val="0"/>
          <w:sz w:val="21"/>
          <w:szCs w:val="21"/>
        </w:rPr>
      </w:pPr>
    </w:p>
    <w:p w14:paraId="1BF12707">
      <w:pPr>
        <w:spacing w:line="360" w:lineRule="auto"/>
        <w:ind w:firstLine="420" w:firstLineChars="200"/>
        <w:jc w:val="right"/>
        <w:rPr>
          <w:rFonts w:hint="eastAsia" w:ascii="宋体" w:hAnsi="宋体" w:eastAsia="宋体" w:cs="宋体"/>
          <w:i w:val="0"/>
          <w:iCs w:val="0"/>
          <w:sz w:val="21"/>
          <w:szCs w:val="21"/>
        </w:rPr>
      </w:pPr>
      <w:r>
        <w:rPr>
          <w:rFonts w:hint="eastAsia" w:ascii="宋体" w:hAnsi="宋体" w:eastAsia="宋体" w:cs="宋体"/>
          <w:i w:val="0"/>
          <w:iCs w:val="0"/>
          <w:sz w:val="21"/>
          <w:szCs w:val="21"/>
        </w:rPr>
        <w:t>供应商名称:（盖章）</w:t>
      </w:r>
    </w:p>
    <w:p w14:paraId="085ABD11">
      <w:pPr>
        <w:spacing w:line="360" w:lineRule="auto"/>
        <w:ind w:firstLine="420" w:firstLineChars="200"/>
        <w:jc w:val="right"/>
        <w:rPr>
          <w:rFonts w:hint="eastAsia" w:ascii="宋体" w:hAnsi="宋体" w:eastAsia="宋体" w:cs="宋体"/>
          <w:i w:val="0"/>
          <w:iCs w:val="0"/>
          <w:sz w:val="21"/>
          <w:szCs w:val="21"/>
        </w:rPr>
      </w:pPr>
      <w:r>
        <w:rPr>
          <w:rFonts w:hint="eastAsia" w:ascii="宋体" w:hAnsi="宋体" w:eastAsia="宋体" w:cs="宋体"/>
          <w:i w:val="0"/>
          <w:iCs w:val="0"/>
          <w:sz w:val="21"/>
          <w:szCs w:val="21"/>
        </w:rPr>
        <w:t>20年月日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B26429"/>
    <w:multiLevelType w:val="singleLevel"/>
    <w:tmpl w:val="37B26429"/>
    <w:lvl w:ilvl="0" w:tentative="0">
      <w:start w:val="1"/>
      <w:numFmt w:val="decimal"/>
      <w:lvlText w:val="%1."/>
      <w:lvlJc w:val="left"/>
      <w:pPr>
        <w:tabs>
          <w:tab w:val="left" w:pos="312"/>
        </w:tabs>
      </w:pPr>
    </w:lvl>
  </w:abstractNum>
  <w:abstractNum w:abstractNumId="1">
    <w:nsid w:val="725169B0"/>
    <w:multiLevelType w:val="multilevel"/>
    <w:tmpl w:val="725169B0"/>
    <w:lvl w:ilvl="0" w:tentative="0">
      <w:start w:val="1"/>
      <w:numFmt w:val="japaneseCounting"/>
      <w:lvlText w:val="%1、"/>
      <w:lvlJc w:val="left"/>
      <w:pPr>
        <w:ind w:left="720" w:hanging="72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2NjgyOTIxZTJlMGFiNGM1YWYwY2JiNjhkZGFiNDEifQ=="/>
    <w:docVar w:name="KSO_WPS_MARK_KEY" w:val="07f45c03-642f-4e65-b648-6478a21e7772"/>
  </w:docVars>
  <w:rsids>
    <w:rsidRoot w:val="561A683A"/>
    <w:rsid w:val="00046AFD"/>
    <w:rsid w:val="0007718D"/>
    <w:rsid w:val="00093817"/>
    <w:rsid w:val="000E3B88"/>
    <w:rsid w:val="001276F2"/>
    <w:rsid w:val="001527F8"/>
    <w:rsid w:val="001B551E"/>
    <w:rsid w:val="001D0DC8"/>
    <w:rsid w:val="0029352B"/>
    <w:rsid w:val="002D17BC"/>
    <w:rsid w:val="002E79E9"/>
    <w:rsid w:val="003513F7"/>
    <w:rsid w:val="003B2B2F"/>
    <w:rsid w:val="003C6684"/>
    <w:rsid w:val="003D2140"/>
    <w:rsid w:val="004011B3"/>
    <w:rsid w:val="004276E9"/>
    <w:rsid w:val="00455D15"/>
    <w:rsid w:val="004B446B"/>
    <w:rsid w:val="004C2B98"/>
    <w:rsid w:val="005346E5"/>
    <w:rsid w:val="00552DCF"/>
    <w:rsid w:val="005642CF"/>
    <w:rsid w:val="005B5A94"/>
    <w:rsid w:val="005D4110"/>
    <w:rsid w:val="005D540E"/>
    <w:rsid w:val="005F018C"/>
    <w:rsid w:val="00656774"/>
    <w:rsid w:val="006A7573"/>
    <w:rsid w:val="006F12FC"/>
    <w:rsid w:val="007A3F46"/>
    <w:rsid w:val="00800A68"/>
    <w:rsid w:val="008B0127"/>
    <w:rsid w:val="008C42D7"/>
    <w:rsid w:val="008F0F71"/>
    <w:rsid w:val="008F6592"/>
    <w:rsid w:val="0092185B"/>
    <w:rsid w:val="0092352C"/>
    <w:rsid w:val="00926F7F"/>
    <w:rsid w:val="00942C06"/>
    <w:rsid w:val="009B485D"/>
    <w:rsid w:val="009F3C7D"/>
    <w:rsid w:val="00A2515B"/>
    <w:rsid w:val="00A4428C"/>
    <w:rsid w:val="00A944E0"/>
    <w:rsid w:val="00B00ADA"/>
    <w:rsid w:val="00B11FF2"/>
    <w:rsid w:val="00BD5AA2"/>
    <w:rsid w:val="00BE4C4A"/>
    <w:rsid w:val="00C53C87"/>
    <w:rsid w:val="00CB6940"/>
    <w:rsid w:val="00CE765D"/>
    <w:rsid w:val="00CF07C6"/>
    <w:rsid w:val="00DA4A43"/>
    <w:rsid w:val="00DC2632"/>
    <w:rsid w:val="00E324C8"/>
    <w:rsid w:val="039B5B6E"/>
    <w:rsid w:val="04057745"/>
    <w:rsid w:val="042323D4"/>
    <w:rsid w:val="058651FE"/>
    <w:rsid w:val="059E0ACC"/>
    <w:rsid w:val="05B73630"/>
    <w:rsid w:val="05F128CA"/>
    <w:rsid w:val="069F2421"/>
    <w:rsid w:val="06F21F49"/>
    <w:rsid w:val="07040F57"/>
    <w:rsid w:val="075B1297"/>
    <w:rsid w:val="076B362F"/>
    <w:rsid w:val="07B44E0A"/>
    <w:rsid w:val="08377EFC"/>
    <w:rsid w:val="09285613"/>
    <w:rsid w:val="097A2F2C"/>
    <w:rsid w:val="09E11ED8"/>
    <w:rsid w:val="0A253B8D"/>
    <w:rsid w:val="0B931056"/>
    <w:rsid w:val="0C7A1DD8"/>
    <w:rsid w:val="0CF35E5E"/>
    <w:rsid w:val="0D2C457F"/>
    <w:rsid w:val="0E3928DE"/>
    <w:rsid w:val="0E8109C0"/>
    <w:rsid w:val="0EEF11E6"/>
    <w:rsid w:val="0F543301"/>
    <w:rsid w:val="0F66759F"/>
    <w:rsid w:val="0FAE35ED"/>
    <w:rsid w:val="11477335"/>
    <w:rsid w:val="11595DDB"/>
    <w:rsid w:val="127C3CB1"/>
    <w:rsid w:val="12BB58E4"/>
    <w:rsid w:val="12E6673B"/>
    <w:rsid w:val="13E56991"/>
    <w:rsid w:val="147259C6"/>
    <w:rsid w:val="150712B5"/>
    <w:rsid w:val="156760F7"/>
    <w:rsid w:val="15A70054"/>
    <w:rsid w:val="15EF3AF7"/>
    <w:rsid w:val="15F16610"/>
    <w:rsid w:val="161A44F0"/>
    <w:rsid w:val="16525CE1"/>
    <w:rsid w:val="171030EF"/>
    <w:rsid w:val="17A016F4"/>
    <w:rsid w:val="17D63F69"/>
    <w:rsid w:val="185A794E"/>
    <w:rsid w:val="194D47F0"/>
    <w:rsid w:val="197E0F9F"/>
    <w:rsid w:val="1A7C004F"/>
    <w:rsid w:val="1A8B5C91"/>
    <w:rsid w:val="1BE45D60"/>
    <w:rsid w:val="1C0512AB"/>
    <w:rsid w:val="1CAA22EF"/>
    <w:rsid w:val="1D313062"/>
    <w:rsid w:val="1D6569CA"/>
    <w:rsid w:val="1DD815A3"/>
    <w:rsid w:val="1E124827"/>
    <w:rsid w:val="1F872953"/>
    <w:rsid w:val="201B5C14"/>
    <w:rsid w:val="207402FA"/>
    <w:rsid w:val="20787C2F"/>
    <w:rsid w:val="20F86EF2"/>
    <w:rsid w:val="214E294D"/>
    <w:rsid w:val="21680B8C"/>
    <w:rsid w:val="216C3516"/>
    <w:rsid w:val="226F5314"/>
    <w:rsid w:val="236D4EFB"/>
    <w:rsid w:val="249B5E51"/>
    <w:rsid w:val="25511B50"/>
    <w:rsid w:val="25F34F3E"/>
    <w:rsid w:val="276B070E"/>
    <w:rsid w:val="27AF30E6"/>
    <w:rsid w:val="27D6739B"/>
    <w:rsid w:val="286A598B"/>
    <w:rsid w:val="29290258"/>
    <w:rsid w:val="295A724D"/>
    <w:rsid w:val="29DD5BA0"/>
    <w:rsid w:val="2A1001AB"/>
    <w:rsid w:val="2A8820F8"/>
    <w:rsid w:val="2B6670DB"/>
    <w:rsid w:val="2B6E37C0"/>
    <w:rsid w:val="2B9D15AA"/>
    <w:rsid w:val="2BDD3F12"/>
    <w:rsid w:val="2C4B2800"/>
    <w:rsid w:val="2CB95FB9"/>
    <w:rsid w:val="2D70710C"/>
    <w:rsid w:val="2D7B1DA4"/>
    <w:rsid w:val="2DCF58DA"/>
    <w:rsid w:val="2F7F7F4F"/>
    <w:rsid w:val="2FF54A3C"/>
    <w:rsid w:val="305C31D9"/>
    <w:rsid w:val="30D24870"/>
    <w:rsid w:val="312E32CE"/>
    <w:rsid w:val="31B732C3"/>
    <w:rsid w:val="32434C06"/>
    <w:rsid w:val="3281224F"/>
    <w:rsid w:val="338A5133"/>
    <w:rsid w:val="340824FC"/>
    <w:rsid w:val="34783F35"/>
    <w:rsid w:val="34BA7BE6"/>
    <w:rsid w:val="35D71768"/>
    <w:rsid w:val="36146F36"/>
    <w:rsid w:val="36435A6D"/>
    <w:rsid w:val="368D1B3D"/>
    <w:rsid w:val="36E8451B"/>
    <w:rsid w:val="372631B2"/>
    <w:rsid w:val="37652620"/>
    <w:rsid w:val="37695060"/>
    <w:rsid w:val="37B81F5B"/>
    <w:rsid w:val="381369D4"/>
    <w:rsid w:val="3A1273C6"/>
    <w:rsid w:val="3AAD56C8"/>
    <w:rsid w:val="3B111C96"/>
    <w:rsid w:val="3B467B70"/>
    <w:rsid w:val="3B9F3746"/>
    <w:rsid w:val="3BD10529"/>
    <w:rsid w:val="3BF31601"/>
    <w:rsid w:val="3BF879AC"/>
    <w:rsid w:val="3C5C5CE9"/>
    <w:rsid w:val="3D671ABF"/>
    <w:rsid w:val="3DAA14D7"/>
    <w:rsid w:val="3DBF1E7D"/>
    <w:rsid w:val="3EA84A08"/>
    <w:rsid w:val="40A92EFF"/>
    <w:rsid w:val="40D80590"/>
    <w:rsid w:val="417E51AE"/>
    <w:rsid w:val="41F52311"/>
    <w:rsid w:val="4213084E"/>
    <w:rsid w:val="42FA7A02"/>
    <w:rsid w:val="433E1A96"/>
    <w:rsid w:val="4342654D"/>
    <w:rsid w:val="43C4366E"/>
    <w:rsid w:val="443F47CE"/>
    <w:rsid w:val="4450382F"/>
    <w:rsid w:val="448F3A0C"/>
    <w:rsid w:val="451651FE"/>
    <w:rsid w:val="451900C5"/>
    <w:rsid w:val="45B10D7E"/>
    <w:rsid w:val="45D808B0"/>
    <w:rsid w:val="46005E0E"/>
    <w:rsid w:val="4651388E"/>
    <w:rsid w:val="46830E9E"/>
    <w:rsid w:val="47382E88"/>
    <w:rsid w:val="48313978"/>
    <w:rsid w:val="48D83716"/>
    <w:rsid w:val="499A248E"/>
    <w:rsid w:val="49AC3AA1"/>
    <w:rsid w:val="4AE253FD"/>
    <w:rsid w:val="4BAD6D58"/>
    <w:rsid w:val="4C7C7E2B"/>
    <w:rsid w:val="4D590D57"/>
    <w:rsid w:val="4D791D20"/>
    <w:rsid w:val="4DF02E19"/>
    <w:rsid w:val="4FF82A8A"/>
    <w:rsid w:val="50BF1283"/>
    <w:rsid w:val="51E8779D"/>
    <w:rsid w:val="523C0D72"/>
    <w:rsid w:val="52C13FC0"/>
    <w:rsid w:val="532837CF"/>
    <w:rsid w:val="538A03AC"/>
    <w:rsid w:val="54F16968"/>
    <w:rsid w:val="55472A2C"/>
    <w:rsid w:val="55547A67"/>
    <w:rsid w:val="558B55F6"/>
    <w:rsid w:val="56094216"/>
    <w:rsid w:val="561A683A"/>
    <w:rsid w:val="56293EE0"/>
    <w:rsid w:val="56A143BE"/>
    <w:rsid w:val="56D6492F"/>
    <w:rsid w:val="56F10776"/>
    <w:rsid w:val="57B47D81"/>
    <w:rsid w:val="57ED207A"/>
    <w:rsid w:val="58005F43"/>
    <w:rsid w:val="5999303C"/>
    <w:rsid w:val="59A4476B"/>
    <w:rsid w:val="5A3D43FE"/>
    <w:rsid w:val="5A3F2E67"/>
    <w:rsid w:val="5AC02569"/>
    <w:rsid w:val="5AEB1C99"/>
    <w:rsid w:val="5BED5AD9"/>
    <w:rsid w:val="5C82506F"/>
    <w:rsid w:val="5CD74A6E"/>
    <w:rsid w:val="5CE4535A"/>
    <w:rsid w:val="5DD15589"/>
    <w:rsid w:val="5E1043E2"/>
    <w:rsid w:val="5E3F48A4"/>
    <w:rsid w:val="5EB20E7E"/>
    <w:rsid w:val="5F6944F5"/>
    <w:rsid w:val="609E54CA"/>
    <w:rsid w:val="60CE4002"/>
    <w:rsid w:val="60E9485E"/>
    <w:rsid w:val="617A7667"/>
    <w:rsid w:val="619D5782"/>
    <w:rsid w:val="62634C1E"/>
    <w:rsid w:val="6332631D"/>
    <w:rsid w:val="634B05D4"/>
    <w:rsid w:val="635530ED"/>
    <w:rsid w:val="63596399"/>
    <w:rsid w:val="63B30952"/>
    <w:rsid w:val="642744AF"/>
    <w:rsid w:val="648D7D30"/>
    <w:rsid w:val="64C44026"/>
    <w:rsid w:val="64CC2144"/>
    <w:rsid w:val="64D302DC"/>
    <w:rsid w:val="651A20E3"/>
    <w:rsid w:val="653D1756"/>
    <w:rsid w:val="658729D1"/>
    <w:rsid w:val="658A4F57"/>
    <w:rsid w:val="684C6992"/>
    <w:rsid w:val="685B0509"/>
    <w:rsid w:val="68906AA5"/>
    <w:rsid w:val="69771A5C"/>
    <w:rsid w:val="6A5C5079"/>
    <w:rsid w:val="6A7C72B9"/>
    <w:rsid w:val="6BA02A3F"/>
    <w:rsid w:val="6BA53BB1"/>
    <w:rsid w:val="6BB51D72"/>
    <w:rsid w:val="6C206754"/>
    <w:rsid w:val="6C8C6E25"/>
    <w:rsid w:val="6CCF2F38"/>
    <w:rsid w:val="6CFE426D"/>
    <w:rsid w:val="6D004510"/>
    <w:rsid w:val="6D741A8D"/>
    <w:rsid w:val="6DB243C7"/>
    <w:rsid w:val="6DBD594B"/>
    <w:rsid w:val="6E0A7122"/>
    <w:rsid w:val="6E1A123E"/>
    <w:rsid w:val="70EE5FFA"/>
    <w:rsid w:val="7108531D"/>
    <w:rsid w:val="719C7804"/>
    <w:rsid w:val="71D54CC1"/>
    <w:rsid w:val="72414441"/>
    <w:rsid w:val="724950AF"/>
    <w:rsid w:val="73787BDA"/>
    <w:rsid w:val="749F522B"/>
    <w:rsid w:val="74C642AE"/>
    <w:rsid w:val="74D66C83"/>
    <w:rsid w:val="75A448A1"/>
    <w:rsid w:val="75B55338"/>
    <w:rsid w:val="76DA32A9"/>
    <w:rsid w:val="770C0F88"/>
    <w:rsid w:val="7750DDD5"/>
    <w:rsid w:val="787613AC"/>
    <w:rsid w:val="78A8299A"/>
    <w:rsid w:val="7A5009F8"/>
    <w:rsid w:val="7AF16F09"/>
    <w:rsid w:val="7B1010A5"/>
    <w:rsid w:val="7BA42683"/>
    <w:rsid w:val="7BCE0F02"/>
    <w:rsid w:val="7BDA07D9"/>
    <w:rsid w:val="7C2A5A86"/>
    <w:rsid w:val="7CCD78F8"/>
    <w:rsid w:val="7D2E5C51"/>
    <w:rsid w:val="7D566FAE"/>
    <w:rsid w:val="7DDA3B8E"/>
    <w:rsid w:val="7EFE6495"/>
    <w:rsid w:val="7F6E0A32"/>
    <w:rsid w:val="7FF93CD2"/>
    <w:rsid w:val="BD3F6109"/>
    <w:rsid w:val="FB3EC5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unhideWhenUsed/>
    <w:qFormat/>
    <w:uiPriority w:val="0"/>
    <w:pPr>
      <w:spacing w:before="120"/>
    </w:pPr>
    <w:rPr>
      <w:rFonts w:ascii="Arial" w:hAnsi="Arial"/>
      <w:sz w:val="24"/>
    </w:rPr>
  </w:style>
  <w:style w:type="paragraph" w:styleId="3">
    <w:name w:val="annotation text"/>
    <w:basedOn w:val="1"/>
    <w:link w:val="17"/>
    <w:qFormat/>
    <w:uiPriority w:val="0"/>
    <w:pPr>
      <w:jc w:val="left"/>
    </w:pPr>
  </w:style>
  <w:style w:type="paragraph" w:styleId="4">
    <w:name w:val="Balloon Text"/>
    <w:basedOn w:val="1"/>
    <w:link w:val="22"/>
    <w:qFormat/>
    <w:uiPriority w:val="0"/>
    <w:rPr>
      <w:sz w:val="18"/>
      <w:szCs w:val="18"/>
    </w:rPr>
  </w:style>
  <w:style w:type="paragraph" w:styleId="5">
    <w:name w:val="footer"/>
    <w:basedOn w:val="1"/>
    <w:link w:val="21"/>
    <w:qFormat/>
    <w:uiPriority w:val="0"/>
    <w:pPr>
      <w:tabs>
        <w:tab w:val="center" w:pos="4153"/>
        <w:tab w:val="right" w:pos="8306"/>
      </w:tabs>
      <w:snapToGrid w:val="0"/>
      <w:jc w:val="left"/>
    </w:pPr>
    <w:rPr>
      <w:sz w:val="18"/>
      <w:szCs w:val="18"/>
    </w:rPr>
  </w:style>
  <w:style w:type="paragraph" w:styleId="6">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8">
    <w:name w:val="annotation subject"/>
    <w:basedOn w:val="3"/>
    <w:next w:val="3"/>
    <w:link w:val="18"/>
    <w:qFormat/>
    <w:uiPriority w:val="0"/>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22"/>
    <w:rPr>
      <w:b/>
      <w:bCs/>
    </w:rPr>
  </w:style>
  <w:style w:type="character" w:styleId="13">
    <w:name w:val="Hyperlink"/>
    <w:unhideWhenUsed/>
    <w:qFormat/>
    <w:uiPriority w:val="99"/>
    <w:rPr>
      <w:color w:val="0000FF"/>
      <w:u w:val="single"/>
    </w:rPr>
  </w:style>
  <w:style w:type="character" w:styleId="14">
    <w:name w:val="annotation reference"/>
    <w:basedOn w:val="11"/>
    <w:qFormat/>
    <w:uiPriority w:val="0"/>
    <w:rPr>
      <w:sz w:val="21"/>
      <w:szCs w:val="21"/>
    </w:rPr>
  </w:style>
  <w:style w:type="paragraph" w:customStyle="1" w:styleId="15">
    <w:name w:val="Table Paragraph"/>
    <w:basedOn w:val="1"/>
    <w:qFormat/>
    <w:uiPriority w:val="1"/>
    <w:rPr>
      <w:rFonts w:ascii="宋体" w:hAnsi="宋体" w:cs="宋体"/>
    </w:rPr>
  </w:style>
  <w:style w:type="paragraph" w:customStyle="1" w:styleId="16">
    <w:name w:val="修订1"/>
    <w:hidden/>
    <w:semiHidden/>
    <w:qFormat/>
    <w:uiPriority w:val="99"/>
    <w:rPr>
      <w:rFonts w:ascii="Calibri" w:hAnsi="Calibri" w:eastAsia="宋体" w:cs="Times New Roman"/>
      <w:kern w:val="2"/>
      <w:sz w:val="21"/>
      <w:lang w:val="en-US" w:eastAsia="zh-CN" w:bidi="ar-SA"/>
    </w:rPr>
  </w:style>
  <w:style w:type="character" w:customStyle="1" w:styleId="17">
    <w:name w:val="批注文字 Char"/>
    <w:basedOn w:val="11"/>
    <w:link w:val="3"/>
    <w:qFormat/>
    <w:uiPriority w:val="0"/>
    <w:rPr>
      <w:rFonts w:ascii="Calibri" w:hAnsi="Calibri"/>
      <w:kern w:val="2"/>
      <w:sz w:val="21"/>
    </w:rPr>
  </w:style>
  <w:style w:type="character" w:customStyle="1" w:styleId="18">
    <w:name w:val="批注主题 Char"/>
    <w:basedOn w:val="17"/>
    <w:link w:val="8"/>
    <w:qFormat/>
    <w:uiPriority w:val="0"/>
    <w:rPr>
      <w:rFonts w:ascii="Calibri" w:hAnsi="Calibri"/>
      <w:b/>
      <w:bCs/>
      <w:kern w:val="2"/>
      <w:sz w:val="21"/>
    </w:rPr>
  </w:style>
  <w:style w:type="paragraph" w:styleId="19">
    <w:name w:val="List Paragraph"/>
    <w:basedOn w:val="1"/>
    <w:qFormat/>
    <w:uiPriority w:val="99"/>
    <w:pPr>
      <w:ind w:firstLine="420" w:firstLineChars="200"/>
    </w:pPr>
  </w:style>
  <w:style w:type="character" w:customStyle="1" w:styleId="20">
    <w:name w:val="页眉 Char"/>
    <w:basedOn w:val="11"/>
    <w:link w:val="6"/>
    <w:qFormat/>
    <w:uiPriority w:val="0"/>
    <w:rPr>
      <w:rFonts w:ascii="Calibri" w:hAnsi="Calibri"/>
      <w:kern w:val="2"/>
      <w:sz w:val="18"/>
      <w:szCs w:val="18"/>
    </w:rPr>
  </w:style>
  <w:style w:type="character" w:customStyle="1" w:styleId="21">
    <w:name w:val="页脚 Char"/>
    <w:basedOn w:val="11"/>
    <w:link w:val="5"/>
    <w:qFormat/>
    <w:uiPriority w:val="0"/>
    <w:rPr>
      <w:rFonts w:ascii="Calibri" w:hAnsi="Calibri"/>
      <w:kern w:val="2"/>
      <w:sz w:val="18"/>
      <w:szCs w:val="18"/>
    </w:rPr>
  </w:style>
  <w:style w:type="character" w:customStyle="1" w:styleId="22">
    <w:name w:val="批注框文本 Char"/>
    <w:basedOn w:val="11"/>
    <w:link w:val="4"/>
    <w:qFormat/>
    <w:uiPriority w:val="0"/>
    <w:rPr>
      <w:rFonts w:ascii="Calibri" w:hAnsi="Calibri" w:eastAsia="宋体" w:cs="Times New Roman"/>
      <w:kern w:val="2"/>
      <w:sz w:val="18"/>
      <w:szCs w:val="18"/>
    </w:rPr>
  </w:style>
  <w:style w:type="paragraph" w:customStyle="1" w:styleId="2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3823</Words>
  <Characters>4038</Characters>
  <Lines>8</Lines>
  <Paragraphs>2</Paragraphs>
  <TotalTime>0</TotalTime>
  <ScaleCrop>false</ScaleCrop>
  <LinksUpToDate>false</LinksUpToDate>
  <CharactersWithSpaces>4060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2024-10-01T11:46:00Z</dcterms:created>
  <dc:creator>hualun-zdy</dc:creator>
  <cp:lastModifiedBy>Space</cp:lastModifiedBy>
  <cp:lastPrinted>2025-05-08T02:22:00Z</cp:lastPrinted>
  <dcterms:modified xsi:type="dcterms:W3CDTF">2026-03-20T03:34:23Z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A3AD7CCA646E4BF68B0CDD324780E28F_13</vt:lpwstr>
  </property>
  <property fmtid="{D5CDD505-2E9C-101B-9397-08002B2CF9AE}" pid="4" name="KSOTemplateDocerSaveRecord">
    <vt:lpwstr>eyJoZGlkIjoiY2Q3MDdhZjc2YWUxMzQ0NTg2OTkxODg0YzRlMTMyNDUiLCJ1c2VySWQiOiIyMzIzMzY2MiJ9</vt:lpwstr>
  </property>
</Properties>
</file>